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C7" w:rsidRPr="00317D84" w:rsidRDefault="00B47EC7" w:rsidP="00B47EC7">
      <w:pPr>
        <w:ind w:left="709"/>
        <w:jc w:val="center"/>
        <w:rPr>
          <w:b/>
          <w:sz w:val="28"/>
          <w:szCs w:val="28"/>
        </w:rPr>
      </w:pPr>
      <w:r w:rsidRPr="00317D84">
        <w:rPr>
          <w:b/>
          <w:sz w:val="28"/>
          <w:szCs w:val="28"/>
        </w:rPr>
        <w:t>ДОВІДКА</w:t>
      </w:r>
    </w:p>
    <w:p w:rsidR="00B47EC7" w:rsidRPr="00317D84" w:rsidRDefault="00B47EC7" w:rsidP="00B47EC7">
      <w:pPr>
        <w:ind w:left="709"/>
        <w:jc w:val="center"/>
        <w:rPr>
          <w:b/>
          <w:sz w:val="28"/>
          <w:szCs w:val="28"/>
        </w:rPr>
      </w:pPr>
      <w:r w:rsidRPr="00317D84">
        <w:rPr>
          <w:b/>
          <w:sz w:val="28"/>
          <w:szCs w:val="28"/>
        </w:rPr>
        <w:t xml:space="preserve">про виконання бюджету </w:t>
      </w:r>
      <w:r w:rsidR="008F304B">
        <w:rPr>
          <w:b/>
          <w:sz w:val="28"/>
          <w:szCs w:val="28"/>
        </w:rPr>
        <w:t xml:space="preserve">Хотинської </w:t>
      </w:r>
      <w:r w:rsidR="00980615">
        <w:rPr>
          <w:b/>
          <w:sz w:val="28"/>
          <w:szCs w:val="28"/>
        </w:rPr>
        <w:t xml:space="preserve">міської </w:t>
      </w:r>
      <w:r w:rsidR="008F304B">
        <w:rPr>
          <w:b/>
          <w:sz w:val="28"/>
          <w:szCs w:val="28"/>
        </w:rPr>
        <w:t>територіальної громади</w:t>
      </w:r>
      <w:r w:rsidR="000C7762" w:rsidRPr="00317D84">
        <w:rPr>
          <w:b/>
          <w:sz w:val="28"/>
          <w:szCs w:val="28"/>
        </w:rPr>
        <w:t xml:space="preserve"> </w:t>
      </w:r>
      <w:r w:rsidRPr="00317D84">
        <w:rPr>
          <w:b/>
          <w:sz w:val="28"/>
          <w:szCs w:val="28"/>
        </w:rPr>
        <w:t xml:space="preserve">за </w:t>
      </w:r>
      <w:r w:rsidR="00980615">
        <w:rPr>
          <w:b/>
          <w:sz w:val="28"/>
          <w:szCs w:val="28"/>
        </w:rPr>
        <w:t>І квартал 202</w:t>
      </w:r>
      <w:r w:rsidR="007D331F">
        <w:rPr>
          <w:b/>
          <w:sz w:val="28"/>
          <w:szCs w:val="28"/>
        </w:rPr>
        <w:t>2</w:t>
      </w:r>
      <w:r w:rsidRPr="00317D84">
        <w:rPr>
          <w:b/>
          <w:sz w:val="28"/>
          <w:szCs w:val="28"/>
        </w:rPr>
        <w:t xml:space="preserve"> року</w:t>
      </w:r>
    </w:p>
    <w:p w:rsidR="00B47EC7" w:rsidRPr="00E05A45" w:rsidRDefault="00B47EC7" w:rsidP="00B47EC7">
      <w:pPr>
        <w:widowControl w:val="0"/>
        <w:ind w:firstLine="720"/>
        <w:jc w:val="center"/>
        <w:rPr>
          <w:b/>
          <w:i/>
          <w:smallCaps/>
          <w:color w:val="FF0000"/>
          <w:sz w:val="28"/>
          <w:szCs w:val="28"/>
        </w:rPr>
      </w:pPr>
    </w:p>
    <w:p w:rsidR="00B47EC7" w:rsidRPr="002B5B40" w:rsidRDefault="00B47EC7" w:rsidP="00B47EC7">
      <w:pPr>
        <w:widowControl w:val="0"/>
        <w:ind w:firstLine="720"/>
        <w:jc w:val="center"/>
        <w:rPr>
          <w:b/>
          <w:i/>
          <w:smallCaps/>
          <w:color w:val="000000"/>
          <w:sz w:val="28"/>
          <w:szCs w:val="28"/>
        </w:rPr>
      </w:pPr>
      <w:r w:rsidRPr="002B5B40">
        <w:rPr>
          <w:b/>
          <w:i/>
          <w:smallCaps/>
          <w:color w:val="000000"/>
          <w:sz w:val="28"/>
          <w:szCs w:val="28"/>
        </w:rPr>
        <w:t>Основні показники виконання дох</w:t>
      </w:r>
      <w:r w:rsidR="000C7762" w:rsidRPr="002B5B40">
        <w:rPr>
          <w:b/>
          <w:i/>
          <w:smallCaps/>
          <w:color w:val="000000"/>
          <w:sz w:val="28"/>
          <w:szCs w:val="28"/>
        </w:rPr>
        <w:t>і</w:t>
      </w:r>
      <w:r w:rsidRPr="002B5B40">
        <w:rPr>
          <w:b/>
          <w:i/>
          <w:smallCaps/>
          <w:color w:val="000000"/>
          <w:sz w:val="28"/>
          <w:szCs w:val="28"/>
        </w:rPr>
        <w:t xml:space="preserve">дної частини </w:t>
      </w:r>
    </w:p>
    <w:p w:rsidR="008F304B" w:rsidRDefault="008F304B" w:rsidP="00B47EC7">
      <w:pPr>
        <w:widowControl w:val="0"/>
        <w:ind w:firstLine="720"/>
        <w:jc w:val="center"/>
        <w:rPr>
          <w:b/>
          <w:i/>
          <w:smallCaps/>
          <w:color w:val="000000"/>
          <w:sz w:val="28"/>
          <w:szCs w:val="28"/>
        </w:rPr>
      </w:pPr>
      <w:r>
        <w:rPr>
          <w:b/>
          <w:i/>
          <w:smallCaps/>
          <w:color w:val="000000"/>
          <w:sz w:val="28"/>
          <w:szCs w:val="28"/>
        </w:rPr>
        <w:t xml:space="preserve"> </w:t>
      </w:r>
      <w:r w:rsidR="00B47EC7" w:rsidRPr="002B5B40">
        <w:rPr>
          <w:b/>
          <w:i/>
          <w:smallCaps/>
          <w:color w:val="000000"/>
          <w:sz w:val="28"/>
          <w:szCs w:val="28"/>
        </w:rPr>
        <w:t xml:space="preserve">бюджету </w:t>
      </w:r>
      <w:r>
        <w:rPr>
          <w:b/>
          <w:i/>
          <w:smallCaps/>
          <w:color w:val="000000"/>
          <w:sz w:val="28"/>
          <w:szCs w:val="28"/>
        </w:rPr>
        <w:t>Хотинської</w:t>
      </w:r>
      <w:r w:rsidR="00980615">
        <w:rPr>
          <w:b/>
          <w:i/>
          <w:smallCaps/>
          <w:color w:val="000000"/>
          <w:sz w:val="28"/>
          <w:szCs w:val="28"/>
        </w:rPr>
        <w:t xml:space="preserve"> міської </w:t>
      </w:r>
      <w:r>
        <w:rPr>
          <w:b/>
          <w:i/>
          <w:smallCaps/>
          <w:color w:val="000000"/>
          <w:sz w:val="28"/>
          <w:szCs w:val="28"/>
        </w:rPr>
        <w:t xml:space="preserve"> територіальної громади </w:t>
      </w:r>
    </w:p>
    <w:p w:rsidR="00B47EC7" w:rsidRPr="002B5B40" w:rsidRDefault="00B47EC7" w:rsidP="00B47EC7">
      <w:pPr>
        <w:widowControl w:val="0"/>
        <w:ind w:firstLine="720"/>
        <w:jc w:val="center"/>
        <w:rPr>
          <w:b/>
          <w:i/>
          <w:smallCaps/>
          <w:color w:val="000000"/>
          <w:sz w:val="28"/>
          <w:szCs w:val="28"/>
        </w:rPr>
      </w:pPr>
      <w:r w:rsidRPr="002B5B40">
        <w:rPr>
          <w:b/>
          <w:i/>
          <w:smallCaps/>
          <w:color w:val="000000"/>
          <w:sz w:val="28"/>
          <w:szCs w:val="28"/>
        </w:rPr>
        <w:t xml:space="preserve">за </w:t>
      </w:r>
      <w:r w:rsidR="00980615">
        <w:rPr>
          <w:b/>
          <w:i/>
          <w:smallCaps/>
          <w:color w:val="000000"/>
          <w:sz w:val="28"/>
          <w:szCs w:val="28"/>
        </w:rPr>
        <w:t>І квартал 202</w:t>
      </w:r>
      <w:r w:rsidR="007D331F">
        <w:rPr>
          <w:b/>
          <w:i/>
          <w:smallCaps/>
          <w:color w:val="000000"/>
          <w:sz w:val="28"/>
          <w:szCs w:val="28"/>
        </w:rPr>
        <w:t>2</w:t>
      </w:r>
      <w:r w:rsidRPr="002B5B40">
        <w:rPr>
          <w:b/>
          <w:i/>
          <w:smallCaps/>
          <w:color w:val="000000"/>
          <w:sz w:val="28"/>
          <w:szCs w:val="28"/>
        </w:rPr>
        <w:t xml:space="preserve"> року</w:t>
      </w:r>
    </w:p>
    <w:p w:rsidR="00B47EC7" w:rsidRPr="002A08F5" w:rsidRDefault="00B47EC7" w:rsidP="00B47EC7">
      <w:pPr>
        <w:tabs>
          <w:tab w:val="left" w:pos="142"/>
          <w:tab w:val="left" w:pos="1418"/>
        </w:tabs>
        <w:ind w:left="851"/>
        <w:jc w:val="both"/>
        <w:rPr>
          <w:bCs/>
          <w:sz w:val="28"/>
          <w:szCs w:val="28"/>
        </w:rPr>
      </w:pPr>
    </w:p>
    <w:p w:rsidR="00617A80" w:rsidRPr="003D507A" w:rsidRDefault="00617A80" w:rsidP="008F3364">
      <w:pPr>
        <w:tabs>
          <w:tab w:val="left" w:pos="142"/>
          <w:tab w:val="left" w:pos="1418"/>
        </w:tabs>
        <w:ind w:firstLine="851"/>
        <w:jc w:val="both"/>
        <w:rPr>
          <w:sz w:val="28"/>
          <w:szCs w:val="28"/>
        </w:rPr>
      </w:pPr>
      <w:r w:rsidRPr="003D507A">
        <w:rPr>
          <w:bCs/>
          <w:sz w:val="28"/>
          <w:szCs w:val="28"/>
        </w:rPr>
        <w:t>До дох</w:t>
      </w:r>
      <w:r w:rsidR="002A08F5" w:rsidRPr="003D507A">
        <w:rPr>
          <w:bCs/>
          <w:sz w:val="28"/>
          <w:szCs w:val="28"/>
        </w:rPr>
        <w:t>і</w:t>
      </w:r>
      <w:r w:rsidRPr="003D507A">
        <w:rPr>
          <w:bCs/>
          <w:sz w:val="28"/>
          <w:szCs w:val="28"/>
        </w:rPr>
        <w:t xml:space="preserve">дної частини загального і спеціального фонду </w:t>
      </w:r>
      <w:r w:rsidR="008F304B" w:rsidRPr="003D507A">
        <w:rPr>
          <w:bCs/>
          <w:sz w:val="28"/>
          <w:szCs w:val="28"/>
        </w:rPr>
        <w:t xml:space="preserve">міського </w:t>
      </w:r>
      <w:r w:rsidRPr="003D507A">
        <w:rPr>
          <w:bCs/>
          <w:sz w:val="28"/>
          <w:szCs w:val="28"/>
        </w:rPr>
        <w:t xml:space="preserve">бюджету </w:t>
      </w:r>
      <w:r w:rsidR="008F304B" w:rsidRPr="003D507A">
        <w:rPr>
          <w:bCs/>
          <w:sz w:val="28"/>
          <w:szCs w:val="28"/>
        </w:rPr>
        <w:t xml:space="preserve">Хотинської територіальної громади </w:t>
      </w:r>
      <w:r w:rsidRPr="003D507A">
        <w:rPr>
          <w:bCs/>
          <w:sz w:val="28"/>
          <w:szCs w:val="28"/>
        </w:rPr>
        <w:t xml:space="preserve">(з міжбюджетними трансфертами) </w:t>
      </w:r>
      <w:r w:rsidRPr="003D507A">
        <w:rPr>
          <w:sz w:val="28"/>
          <w:szCs w:val="28"/>
        </w:rPr>
        <w:t xml:space="preserve">за </w:t>
      </w:r>
      <w:r w:rsidR="00EE2D95" w:rsidRPr="003D507A">
        <w:rPr>
          <w:sz w:val="28"/>
          <w:szCs w:val="28"/>
        </w:rPr>
        <w:t>І квартал 202</w:t>
      </w:r>
      <w:r w:rsidR="00A85DEF" w:rsidRPr="003D507A">
        <w:rPr>
          <w:sz w:val="28"/>
          <w:szCs w:val="28"/>
        </w:rPr>
        <w:t>2</w:t>
      </w:r>
      <w:r w:rsidRPr="003D507A">
        <w:rPr>
          <w:sz w:val="28"/>
          <w:szCs w:val="28"/>
        </w:rPr>
        <w:t xml:space="preserve"> року надійшло </w:t>
      </w:r>
      <w:r w:rsidR="00EE2D95" w:rsidRPr="003D507A">
        <w:rPr>
          <w:sz w:val="28"/>
          <w:szCs w:val="28"/>
        </w:rPr>
        <w:t>39</w:t>
      </w:r>
      <w:r w:rsidR="00920CAC" w:rsidRPr="003D507A">
        <w:rPr>
          <w:sz w:val="28"/>
          <w:szCs w:val="28"/>
        </w:rPr>
        <w:t>195</w:t>
      </w:r>
      <w:r w:rsidR="00EE2D95" w:rsidRPr="003D507A">
        <w:rPr>
          <w:sz w:val="28"/>
          <w:szCs w:val="28"/>
        </w:rPr>
        <w:t xml:space="preserve">,1 </w:t>
      </w:r>
      <w:r w:rsidR="008F304B" w:rsidRPr="003D507A">
        <w:rPr>
          <w:sz w:val="28"/>
          <w:szCs w:val="28"/>
        </w:rPr>
        <w:t>тис.</w:t>
      </w:r>
      <w:r w:rsidR="00284EF2" w:rsidRPr="003D507A">
        <w:rPr>
          <w:sz w:val="28"/>
          <w:szCs w:val="28"/>
        </w:rPr>
        <w:t xml:space="preserve"> </w:t>
      </w:r>
      <w:proofErr w:type="spellStart"/>
      <w:r w:rsidR="008F304B" w:rsidRPr="003D507A">
        <w:rPr>
          <w:sz w:val="28"/>
          <w:szCs w:val="28"/>
        </w:rPr>
        <w:t>грн</w:t>
      </w:r>
      <w:proofErr w:type="spellEnd"/>
      <w:r w:rsidRPr="003D507A">
        <w:rPr>
          <w:sz w:val="28"/>
          <w:szCs w:val="28"/>
        </w:rPr>
        <w:t xml:space="preserve">, у тому числі по: </w:t>
      </w:r>
    </w:p>
    <w:p w:rsidR="00617A80" w:rsidRPr="003D507A" w:rsidRDefault="00617A80" w:rsidP="00617A80">
      <w:pPr>
        <w:numPr>
          <w:ilvl w:val="0"/>
          <w:numId w:val="12"/>
        </w:numPr>
        <w:tabs>
          <w:tab w:val="left" w:pos="142"/>
          <w:tab w:val="left" w:pos="1418"/>
        </w:tabs>
        <w:jc w:val="both"/>
        <w:rPr>
          <w:bCs/>
          <w:sz w:val="28"/>
          <w:szCs w:val="28"/>
        </w:rPr>
      </w:pPr>
      <w:r w:rsidRPr="003D507A">
        <w:rPr>
          <w:bCs/>
          <w:sz w:val="28"/>
          <w:szCs w:val="28"/>
        </w:rPr>
        <w:t xml:space="preserve">загальному фонду – </w:t>
      </w:r>
      <w:r w:rsidR="00EE2D95" w:rsidRPr="003D507A">
        <w:rPr>
          <w:bCs/>
          <w:sz w:val="28"/>
          <w:szCs w:val="28"/>
        </w:rPr>
        <w:t>3</w:t>
      </w:r>
      <w:r w:rsidR="00920CAC" w:rsidRPr="003D507A">
        <w:rPr>
          <w:bCs/>
          <w:sz w:val="28"/>
          <w:szCs w:val="28"/>
        </w:rPr>
        <w:t>8427</w:t>
      </w:r>
      <w:r w:rsidR="00EE2D95" w:rsidRPr="003D507A">
        <w:rPr>
          <w:bCs/>
          <w:sz w:val="28"/>
          <w:szCs w:val="28"/>
        </w:rPr>
        <w:t>,</w:t>
      </w:r>
      <w:r w:rsidR="00920CAC" w:rsidRPr="003D507A">
        <w:rPr>
          <w:bCs/>
          <w:sz w:val="28"/>
          <w:szCs w:val="28"/>
        </w:rPr>
        <w:t>0</w:t>
      </w:r>
      <w:r w:rsidRPr="003D507A">
        <w:rPr>
          <w:sz w:val="28"/>
          <w:szCs w:val="28"/>
        </w:rPr>
        <w:t xml:space="preserve"> тис. </w:t>
      </w:r>
      <w:proofErr w:type="spellStart"/>
      <w:r w:rsidRPr="003D507A">
        <w:rPr>
          <w:sz w:val="28"/>
          <w:szCs w:val="28"/>
        </w:rPr>
        <w:t>грн</w:t>
      </w:r>
      <w:proofErr w:type="spellEnd"/>
      <w:r w:rsidRPr="003D507A">
        <w:rPr>
          <w:bCs/>
          <w:sz w:val="28"/>
          <w:szCs w:val="28"/>
        </w:rPr>
        <w:t xml:space="preserve">,     </w:t>
      </w:r>
    </w:p>
    <w:p w:rsidR="00617A80" w:rsidRPr="003D507A" w:rsidRDefault="00617A80" w:rsidP="00617A80">
      <w:pPr>
        <w:numPr>
          <w:ilvl w:val="0"/>
          <w:numId w:val="12"/>
        </w:numPr>
        <w:tabs>
          <w:tab w:val="left" w:pos="142"/>
          <w:tab w:val="left" w:pos="1418"/>
        </w:tabs>
        <w:jc w:val="both"/>
        <w:rPr>
          <w:bCs/>
          <w:sz w:val="28"/>
          <w:szCs w:val="28"/>
        </w:rPr>
      </w:pPr>
      <w:r w:rsidRPr="003D507A">
        <w:rPr>
          <w:bCs/>
          <w:sz w:val="28"/>
          <w:szCs w:val="28"/>
        </w:rPr>
        <w:t xml:space="preserve">спеціальному фонду – </w:t>
      </w:r>
      <w:r w:rsidR="00920CAC" w:rsidRPr="003D507A">
        <w:rPr>
          <w:bCs/>
          <w:sz w:val="28"/>
          <w:szCs w:val="28"/>
        </w:rPr>
        <w:t>768</w:t>
      </w:r>
      <w:r w:rsidR="00E30FB0" w:rsidRPr="003D507A">
        <w:rPr>
          <w:bCs/>
          <w:sz w:val="28"/>
          <w:szCs w:val="28"/>
        </w:rPr>
        <w:t>,</w:t>
      </w:r>
      <w:r w:rsidR="00920CAC" w:rsidRPr="003D507A">
        <w:rPr>
          <w:bCs/>
          <w:sz w:val="28"/>
          <w:szCs w:val="28"/>
        </w:rPr>
        <w:t>1</w:t>
      </w:r>
      <w:r w:rsidRPr="003D507A">
        <w:rPr>
          <w:bCs/>
          <w:sz w:val="28"/>
          <w:szCs w:val="28"/>
        </w:rPr>
        <w:t xml:space="preserve"> тис</w:t>
      </w:r>
      <w:r w:rsidR="00AA5BDB" w:rsidRPr="003D507A">
        <w:rPr>
          <w:bCs/>
          <w:sz w:val="28"/>
          <w:szCs w:val="28"/>
        </w:rPr>
        <w:t xml:space="preserve">. </w:t>
      </w:r>
      <w:r w:rsidRPr="003D507A">
        <w:rPr>
          <w:bCs/>
          <w:sz w:val="28"/>
          <w:szCs w:val="28"/>
        </w:rPr>
        <w:t xml:space="preserve">грн. </w:t>
      </w:r>
    </w:p>
    <w:p w:rsidR="00942E05" w:rsidRPr="00D975F8" w:rsidRDefault="00942E05" w:rsidP="008F3364">
      <w:pPr>
        <w:widowControl w:val="0"/>
        <w:tabs>
          <w:tab w:val="left" w:pos="142"/>
          <w:tab w:val="left" w:pos="1418"/>
        </w:tabs>
        <w:ind w:firstLine="851"/>
        <w:jc w:val="both"/>
        <w:rPr>
          <w:sz w:val="28"/>
          <w:szCs w:val="28"/>
        </w:rPr>
      </w:pPr>
      <w:r w:rsidRPr="00D975F8">
        <w:rPr>
          <w:sz w:val="28"/>
          <w:szCs w:val="28"/>
        </w:rPr>
        <w:t xml:space="preserve">До загального і спеціального фондів </w:t>
      </w:r>
      <w:r w:rsidR="00256127" w:rsidRPr="00D975F8">
        <w:rPr>
          <w:bCs/>
          <w:sz w:val="28"/>
          <w:szCs w:val="28"/>
        </w:rPr>
        <w:t xml:space="preserve">міського бюджету Хотинської територіальної громади </w:t>
      </w:r>
      <w:r w:rsidRPr="00D975F8">
        <w:rPr>
          <w:sz w:val="28"/>
          <w:szCs w:val="28"/>
        </w:rPr>
        <w:t xml:space="preserve">(без врахування міжбюджетних трансфертів) за </w:t>
      </w:r>
      <w:r w:rsidR="00E30FB0" w:rsidRPr="00D975F8">
        <w:rPr>
          <w:sz w:val="28"/>
          <w:szCs w:val="28"/>
        </w:rPr>
        <w:t>І квартал 202</w:t>
      </w:r>
      <w:r w:rsidR="00A85DEF" w:rsidRPr="00D975F8">
        <w:rPr>
          <w:sz w:val="28"/>
          <w:szCs w:val="28"/>
        </w:rPr>
        <w:t>2</w:t>
      </w:r>
      <w:r w:rsidR="00E30FB0" w:rsidRPr="00D975F8">
        <w:rPr>
          <w:sz w:val="28"/>
          <w:szCs w:val="28"/>
        </w:rPr>
        <w:t xml:space="preserve"> </w:t>
      </w:r>
      <w:r w:rsidRPr="00D975F8">
        <w:rPr>
          <w:sz w:val="28"/>
          <w:szCs w:val="28"/>
        </w:rPr>
        <w:t>р</w:t>
      </w:r>
      <w:r w:rsidR="00E30FB0" w:rsidRPr="00D975F8">
        <w:rPr>
          <w:sz w:val="28"/>
          <w:szCs w:val="28"/>
        </w:rPr>
        <w:t xml:space="preserve">оку </w:t>
      </w:r>
      <w:r w:rsidRPr="00D975F8">
        <w:rPr>
          <w:sz w:val="28"/>
          <w:szCs w:val="28"/>
        </w:rPr>
        <w:t xml:space="preserve"> надійшло </w:t>
      </w:r>
      <w:r w:rsidR="00E30FB0" w:rsidRPr="00D975F8">
        <w:rPr>
          <w:sz w:val="28"/>
          <w:szCs w:val="28"/>
        </w:rPr>
        <w:t>19</w:t>
      </w:r>
      <w:r w:rsidR="00D975F8" w:rsidRPr="00D975F8">
        <w:rPr>
          <w:sz w:val="28"/>
          <w:szCs w:val="28"/>
        </w:rPr>
        <w:t>334</w:t>
      </w:r>
      <w:r w:rsidR="00E30FB0" w:rsidRPr="00D975F8">
        <w:rPr>
          <w:sz w:val="28"/>
          <w:szCs w:val="28"/>
        </w:rPr>
        <w:t>,</w:t>
      </w:r>
      <w:r w:rsidR="00D975F8" w:rsidRPr="00D975F8">
        <w:rPr>
          <w:sz w:val="28"/>
          <w:szCs w:val="28"/>
        </w:rPr>
        <w:t>0</w:t>
      </w:r>
      <w:r w:rsidR="00E30FB0" w:rsidRPr="00D975F8">
        <w:rPr>
          <w:sz w:val="28"/>
          <w:szCs w:val="28"/>
        </w:rPr>
        <w:t xml:space="preserve"> </w:t>
      </w:r>
      <w:r w:rsidR="00256127" w:rsidRPr="00D975F8">
        <w:rPr>
          <w:sz w:val="28"/>
          <w:szCs w:val="28"/>
        </w:rPr>
        <w:t>тис.</w:t>
      </w:r>
      <w:r w:rsidR="00D975F8" w:rsidRPr="00D975F8">
        <w:rPr>
          <w:sz w:val="28"/>
          <w:szCs w:val="28"/>
        </w:rPr>
        <w:t xml:space="preserve"> </w:t>
      </w:r>
      <w:proofErr w:type="spellStart"/>
      <w:r w:rsidR="00256127" w:rsidRPr="00D975F8">
        <w:rPr>
          <w:sz w:val="28"/>
          <w:szCs w:val="28"/>
        </w:rPr>
        <w:t>грн</w:t>
      </w:r>
      <w:proofErr w:type="spellEnd"/>
      <w:r w:rsidRPr="00D975F8">
        <w:rPr>
          <w:sz w:val="28"/>
          <w:szCs w:val="28"/>
        </w:rPr>
        <w:t xml:space="preserve">, що </w:t>
      </w:r>
      <w:r w:rsidR="00E30FB0" w:rsidRPr="00D975F8">
        <w:rPr>
          <w:sz w:val="28"/>
          <w:szCs w:val="28"/>
        </w:rPr>
        <w:t>становить 10</w:t>
      </w:r>
      <w:r w:rsidR="00D975F8" w:rsidRPr="00D975F8">
        <w:rPr>
          <w:sz w:val="28"/>
          <w:szCs w:val="28"/>
        </w:rPr>
        <w:t>9</w:t>
      </w:r>
      <w:r w:rsidR="00E30FB0" w:rsidRPr="00D975F8">
        <w:rPr>
          <w:sz w:val="28"/>
          <w:szCs w:val="28"/>
        </w:rPr>
        <w:t>,</w:t>
      </w:r>
      <w:r w:rsidR="00D975F8" w:rsidRPr="00D975F8">
        <w:rPr>
          <w:sz w:val="28"/>
          <w:szCs w:val="28"/>
        </w:rPr>
        <w:t>5</w:t>
      </w:r>
      <w:r w:rsidR="00E30FB0" w:rsidRPr="00D975F8">
        <w:rPr>
          <w:sz w:val="28"/>
          <w:szCs w:val="28"/>
        </w:rPr>
        <w:t xml:space="preserve"> % до плану звітного періоду</w:t>
      </w:r>
      <w:r w:rsidRPr="00D975F8">
        <w:rPr>
          <w:sz w:val="28"/>
          <w:szCs w:val="28"/>
        </w:rPr>
        <w:t>.</w:t>
      </w:r>
    </w:p>
    <w:p w:rsidR="00942E05" w:rsidRPr="00FA728F" w:rsidRDefault="00942E05" w:rsidP="007B485F">
      <w:pPr>
        <w:widowControl w:val="0"/>
        <w:tabs>
          <w:tab w:val="left" w:pos="142"/>
          <w:tab w:val="left" w:pos="1418"/>
        </w:tabs>
        <w:ind w:firstLine="851"/>
        <w:jc w:val="both"/>
        <w:rPr>
          <w:sz w:val="28"/>
          <w:szCs w:val="28"/>
        </w:rPr>
      </w:pPr>
      <w:r w:rsidRPr="00FA728F">
        <w:rPr>
          <w:sz w:val="28"/>
          <w:szCs w:val="28"/>
        </w:rPr>
        <w:t xml:space="preserve">Доходи загального фонду склали </w:t>
      </w:r>
      <w:r w:rsidR="007B485F" w:rsidRPr="00FA728F">
        <w:rPr>
          <w:sz w:val="28"/>
          <w:szCs w:val="28"/>
        </w:rPr>
        <w:t>1</w:t>
      </w:r>
      <w:r w:rsidR="00D975F8" w:rsidRPr="00FA728F">
        <w:rPr>
          <w:sz w:val="28"/>
          <w:szCs w:val="28"/>
        </w:rPr>
        <w:t>8565</w:t>
      </w:r>
      <w:r w:rsidR="007B485F" w:rsidRPr="00FA728F">
        <w:rPr>
          <w:sz w:val="28"/>
          <w:szCs w:val="28"/>
        </w:rPr>
        <w:t>,</w:t>
      </w:r>
      <w:r w:rsidR="00D975F8" w:rsidRPr="00FA728F">
        <w:rPr>
          <w:sz w:val="28"/>
          <w:szCs w:val="28"/>
        </w:rPr>
        <w:t>9</w:t>
      </w:r>
      <w:r w:rsidR="007B485F" w:rsidRPr="00FA728F">
        <w:rPr>
          <w:sz w:val="28"/>
          <w:szCs w:val="28"/>
        </w:rPr>
        <w:t xml:space="preserve"> </w:t>
      </w:r>
      <w:r w:rsidR="00404E25" w:rsidRPr="00FA728F">
        <w:rPr>
          <w:sz w:val="28"/>
          <w:szCs w:val="28"/>
        </w:rPr>
        <w:t>тис.</w:t>
      </w:r>
      <w:r w:rsidR="002B5B40" w:rsidRPr="00FA728F">
        <w:rPr>
          <w:sz w:val="28"/>
          <w:szCs w:val="28"/>
        </w:rPr>
        <w:t xml:space="preserve"> </w:t>
      </w:r>
      <w:proofErr w:type="spellStart"/>
      <w:r w:rsidRPr="00FA728F">
        <w:rPr>
          <w:sz w:val="28"/>
          <w:szCs w:val="28"/>
        </w:rPr>
        <w:t>грн</w:t>
      </w:r>
      <w:proofErr w:type="spellEnd"/>
      <w:r w:rsidRPr="00FA728F">
        <w:rPr>
          <w:sz w:val="28"/>
          <w:szCs w:val="28"/>
        </w:rPr>
        <w:t>, план звітного періоду виконан</w:t>
      </w:r>
      <w:r w:rsidR="002B5B40" w:rsidRPr="00FA728F">
        <w:rPr>
          <w:sz w:val="28"/>
          <w:szCs w:val="28"/>
        </w:rPr>
        <w:t>о</w:t>
      </w:r>
      <w:r w:rsidRPr="00FA728F">
        <w:rPr>
          <w:sz w:val="28"/>
          <w:szCs w:val="28"/>
        </w:rPr>
        <w:t xml:space="preserve"> на </w:t>
      </w:r>
      <w:r w:rsidR="007B485F" w:rsidRPr="00FA728F">
        <w:rPr>
          <w:sz w:val="28"/>
          <w:szCs w:val="28"/>
        </w:rPr>
        <w:t>10</w:t>
      </w:r>
      <w:r w:rsidR="00D975F8" w:rsidRPr="00FA728F">
        <w:rPr>
          <w:sz w:val="28"/>
          <w:szCs w:val="28"/>
        </w:rPr>
        <w:t>8</w:t>
      </w:r>
      <w:r w:rsidR="007B485F" w:rsidRPr="00FA728F">
        <w:rPr>
          <w:sz w:val="28"/>
          <w:szCs w:val="28"/>
        </w:rPr>
        <w:t>,</w:t>
      </w:r>
      <w:r w:rsidR="00D975F8" w:rsidRPr="00FA728F">
        <w:rPr>
          <w:sz w:val="28"/>
          <w:szCs w:val="28"/>
        </w:rPr>
        <w:t>7</w:t>
      </w:r>
      <w:r w:rsidR="007B485F" w:rsidRPr="00FA728F">
        <w:rPr>
          <w:sz w:val="28"/>
          <w:szCs w:val="28"/>
        </w:rPr>
        <w:t xml:space="preserve"> </w:t>
      </w:r>
      <w:r w:rsidRPr="00FA728F">
        <w:rPr>
          <w:sz w:val="28"/>
          <w:szCs w:val="28"/>
        </w:rPr>
        <w:t>%,</w:t>
      </w:r>
      <w:r w:rsidR="007B485F" w:rsidRPr="00FA728F">
        <w:rPr>
          <w:sz w:val="28"/>
          <w:szCs w:val="28"/>
        </w:rPr>
        <w:t xml:space="preserve"> в тому числі:</w:t>
      </w:r>
    </w:p>
    <w:p w:rsidR="0094778A" w:rsidRPr="00FA728F" w:rsidRDefault="0094778A" w:rsidP="0094778A">
      <w:pPr>
        <w:widowControl w:val="0"/>
        <w:tabs>
          <w:tab w:val="left" w:pos="142"/>
          <w:tab w:val="left" w:pos="1418"/>
        </w:tabs>
        <w:jc w:val="both"/>
        <w:rPr>
          <w:sz w:val="28"/>
          <w:szCs w:val="28"/>
        </w:rPr>
      </w:pPr>
      <w:r w:rsidRPr="00FA728F">
        <w:rPr>
          <w:sz w:val="28"/>
          <w:szCs w:val="28"/>
        </w:rPr>
        <w:t>-</w:t>
      </w:r>
      <w:r w:rsidR="006C5187" w:rsidRPr="00FA728F">
        <w:rPr>
          <w:sz w:val="28"/>
          <w:szCs w:val="28"/>
        </w:rPr>
        <w:t xml:space="preserve"> </w:t>
      </w:r>
      <w:r w:rsidRPr="00FA728F">
        <w:rPr>
          <w:sz w:val="28"/>
          <w:szCs w:val="28"/>
        </w:rPr>
        <w:t xml:space="preserve">податок </w:t>
      </w:r>
      <w:r w:rsidR="00D975F8" w:rsidRPr="00FA728F">
        <w:rPr>
          <w:sz w:val="28"/>
          <w:szCs w:val="28"/>
        </w:rPr>
        <w:t xml:space="preserve">та збір </w:t>
      </w:r>
      <w:r w:rsidRPr="00FA728F">
        <w:rPr>
          <w:sz w:val="28"/>
          <w:szCs w:val="28"/>
        </w:rPr>
        <w:t>на доходи фізичних осіб</w:t>
      </w:r>
      <w:r w:rsidR="00D975F8" w:rsidRPr="00FA728F">
        <w:rPr>
          <w:sz w:val="28"/>
          <w:szCs w:val="28"/>
        </w:rPr>
        <w:t xml:space="preserve"> </w:t>
      </w:r>
      <w:r w:rsidRPr="00FA728F">
        <w:rPr>
          <w:sz w:val="28"/>
          <w:szCs w:val="28"/>
        </w:rPr>
        <w:t xml:space="preserve">– </w:t>
      </w:r>
      <w:r w:rsidR="00D975F8" w:rsidRPr="00FA728F">
        <w:rPr>
          <w:sz w:val="28"/>
          <w:szCs w:val="28"/>
        </w:rPr>
        <w:t>11316</w:t>
      </w:r>
      <w:r w:rsidR="00686344" w:rsidRPr="00FA728F">
        <w:rPr>
          <w:sz w:val="28"/>
          <w:szCs w:val="28"/>
        </w:rPr>
        <w:t>,</w:t>
      </w:r>
      <w:r w:rsidR="00D975F8" w:rsidRPr="00FA728F">
        <w:rPr>
          <w:sz w:val="28"/>
          <w:szCs w:val="28"/>
        </w:rPr>
        <w:t>3</w:t>
      </w:r>
      <w:r w:rsidRPr="00FA728F">
        <w:rPr>
          <w:sz w:val="28"/>
          <w:szCs w:val="28"/>
        </w:rPr>
        <w:t xml:space="preserve"> тис.</w:t>
      </w:r>
      <w:r w:rsidR="006C5187" w:rsidRPr="00FA728F">
        <w:rPr>
          <w:sz w:val="28"/>
          <w:szCs w:val="28"/>
        </w:rPr>
        <w:t xml:space="preserve"> </w:t>
      </w:r>
      <w:proofErr w:type="spellStart"/>
      <w:r w:rsidR="006C5187" w:rsidRPr="00FA728F">
        <w:rPr>
          <w:sz w:val="28"/>
          <w:szCs w:val="28"/>
        </w:rPr>
        <w:t>грн</w:t>
      </w:r>
      <w:proofErr w:type="spellEnd"/>
      <w:r w:rsidRPr="00FA728F">
        <w:rPr>
          <w:sz w:val="28"/>
          <w:szCs w:val="28"/>
        </w:rPr>
        <w:t xml:space="preserve"> (103,</w:t>
      </w:r>
      <w:r w:rsidR="00D975F8" w:rsidRPr="00FA728F">
        <w:rPr>
          <w:sz w:val="28"/>
          <w:szCs w:val="28"/>
        </w:rPr>
        <w:t xml:space="preserve">6 </w:t>
      </w:r>
      <w:r w:rsidRPr="00FA728F">
        <w:rPr>
          <w:sz w:val="28"/>
          <w:szCs w:val="28"/>
        </w:rPr>
        <w:t>%);</w:t>
      </w:r>
    </w:p>
    <w:p w:rsidR="00AA792C" w:rsidRPr="00FA728F" w:rsidRDefault="0094778A" w:rsidP="0094778A">
      <w:pPr>
        <w:widowControl w:val="0"/>
        <w:tabs>
          <w:tab w:val="left" w:pos="142"/>
          <w:tab w:val="left" w:pos="1418"/>
        </w:tabs>
        <w:jc w:val="both"/>
        <w:rPr>
          <w:sz w:val="28"/>
          <w:szCs w:val="28"/>
        </w:rPr>
      </w:pPr>
      <w:r w:rsidRPr="00FA728F">
        <w:rPr>
          <w:sz w:val="28"/>
          <w:szCs w:val="28"/>
        </w:rPr>
        <w:t>-</w:t>
      </w:r>
      <w:r w:rsidR="006C5187" w:rsidRPr="00FA728F">
        <w:rPr>
          <w:sz w:val="28"/>
          <w:szCs w:val="28"/>
        </w:rPr>
        <w:t xml:space="preserve"> єди</w:t>
      </w:r>
      <w:r w:rsidR="00AA792C" w:rsidRPr="00FA728F">
        <w:rPr>
          <w:sz w:val="28"/>
          <w:szCs w:val="28"/>
        </w:rPr>
        <w:t>ний</w:t>
      </w:r>
      <w:r w:rsidR="006C5187" w:rsidRPr="00FA728F">
        <w:rPr>
          <w:sz w:val="28"/>
          <w:szCs w:val="28"/>
        </w:rPr>
        <w:t xml:space="preserve"> податок – 3121,6</w:t>
      </w:r>
      <w:r w:rsidR="00AA792C" w:rsidRPr="00FA728F">
        <w:rPr>
          <w:sz w:val="28"/>
          <w:szCs w:val="28"/>
        </w:rPr>
        <w:t xml:space="preserve"> тис.</w:t>
      </w:r>
      <w:r w:rsidR="006C5187" w:rsidRPr="00FA728F">
        <w:rPr>
          <w:sz w:val="28"/>
          <w:szCs w:val="28"/>
        </w:rPr>
        <w:t xml:space="preserve"> </w:t>
      </w:r>
      <w:proofErr w:type="spellStart"/>
      <w:r w:rsidR="006C5187" w:rsidRPr="00FA728F">
        <w:rPr>
          <w:sz w:val="28"/>
          <w:szCs w:val="28"/>
        </w:rPr>
        <w:t>грн</w:t>
      </w:r>
      <w:proofErr w:type="spellEnd"/>
      <w:r w:rsidR="00AA792C" w:rsidRPr="00FA728F">
        <w:rPr>
          <w:sz w:val="28"/>
          <w:szCs w:val="28"/>
        </w:rPr>
        <w:t xml:space="preserve"> (1</w:t>
      </w:r>
      <w:r w:rsidR="006C5187" w:rsidRPr="00FA728F">
        <w:rPr>
          <w:sz w:val="28"/>
          <w:szCs w:val="28"/>
        </w:rPr>
        <w:t>50</w:t>
      </w:r>
      <w:r w:rsidR="00AA792C" w:rsidRPr="00FA728F">
        <w:rPr>
          <w:sz w:val="28"/>
          <w:szCs w:val="28"/>
        </w:rPr>
        <w:t>,</w:t>
      </w:r>
      <w:r w:rsidR="006C5187" w:rsidRPr="00FA728F">
        <w:rPr>
          <w:sz w:val="28"/>
          <w:szCs w:val="28"/>
        </w:rPr>
        <w:t>1</w:t>
      </w:r>
      <w:r w:rsidR="00AA792C" w:rsidRPr="00FA728F">
        <w:rPr>
          <w:sz w:val="28"/>
          <w:szCs w:val="28"/>
        </w:rPr>
        <w:t xml:space="preserve"> %);</w:t>
      </w:r>
    </w:p>
    <w:p w:rsidR="006C5187" w:rsidRPr="00FA728F" w:rsidRDefault="006C5187" w:rsidP="006C5187">
      <w:pPr>
        <w:widowControl w:val="0"/>
        <w:tabs>
          <w:tab w:val="left" w:pos="142"/>
          <w:tab w:val="left" w:pos="1418"/>
        </w:tabs>
        <w:jc w:val="both"/>
        <w:rPr>
          <w:sz w:val="28"/>
          <w:szCs w:val="28"/>
        </w:rPr>
      </w:pPr>
      <w:r w:rsidRPr="00FA728F">
        <w:rPr>
          <w:sz w:val="28"/>
          <w:szCs w:val="28"/>
        </w:rPr>
        <w:t>- податок</w:t>
      </w:r>
      <w:r w:rsidR="00F975C3" w:rsidRPr="00FA728F">
        <w:rPr>
          <w:sz w:val="28"/>
          <w:szCs w:val="28"/>
        </w:rPr>
        <w:t xml:space="preserve"> на майно</w:t>
      </w:r>
      <w:r w:rsidRPr="00FA728F">
        <w:rPr>
          <w:sz w:val="28"/>
          <w:szCs w:val="28"/>
        </w:rPr>
        <w:t xml:space="preserve"> – </w:t>
      </w:r>
      <w:r w:rsidR="00F975C3" w:rsidRPr="00FA728F">
        <w:rPr>
          <w:sz w:val="28"/>
          <w:szCs w:val="28"/>
        </w:rPr>
        <w:t>1982,9</w:t>
      </w:r>
      <w:r w:rsidRPr="00FA728F">
        <w:rPr>
          <w:sz w:val="28"/>
          <w:szCs w:val="28"/>
        </w:rPr>
        <w:t xml:space="preserve"> тис. </w:t>
      </w:r>
      <w:proofErr w:type="spellStart"/>
      <w:r w:rsidRPr="00FA728F">
        <w:rPr>
          <w:sz w:val="28"/>
          <w:szCs w:val="28"/>
        </w:rPr>
        <w:t>грн</w:t>
      </w:r>
      <w:proofErr w:type="spellEnd"/>
      <w:r w:rsidRPr="00FA728F">
        <w:rPr>
          <w:sz w:val="28"/>
          <w:szCs w:val="28"/>
        </w:rPr>
        <w:t xml:space="preserve"> (10</w:t>
      </w:r>
      <w:r w:rsidR="00F975C3" w:rsidRPr="00FA728F">
        <w:rPr>
          <w:sz w:val="28"/>
          <w:szCs w:val="28"/>
        </w:rPr>
        <w:t>7</w:t>
      </w:r>
      <w:r w:rsidRPr="00FA728F">
        <w:rPr>
          <w:sz w:val="28"/>
          <w:szCs w:val="28"/>
        </w:rPr>
        <w:t>,</w:t>
      </w:r>
      <w:r w:rsidR="00F975C3" w:rsidRPr="00FA728F">
        <w:rPr>
          <w:sz w:val="28"/>
          <w:szCs w:val="28"/>
        </w:rPr>
        <w:t>9</w:t>
      </w:r>
      <w:r w:rsidRPr="00FA728F">
        <w:rPr>
          <w:sz w:val="28"/>
          <w:szCs w:val="28"/>
        </w:rPr>
        <w:t xml:space="preserve"> %);</w:t>
      </w:r>
    </w:p>
    <w:p w:rsidR="006C5187" w:rsidRPr="00FA728F" w:rsidRDefault="006C5187" w:rsidP="006C5187">
      <w:pPr>
        <w:widowControl w:val="0"/>
        <w:tabs>
          <w:tab w:val="left" w:pos="142"/>
          <w:tab w:val="left" w:pos="1418"/>
        </w:tabs>
        <w:jc w:val="both"/>
        <w:rPr>
          <w:sz w:val="28"/>
          <w:szCs w:val="28"/>
        </w:rPr>
      </w:pPr>
      <w:r w:rsidRPr="00FA728F">
        <w:rPr>
          <w:sz w:val="28"/>
          <w:szCs w:val="28"/>
        </w:rPr>
        <w:t xml:space="preserve">- </w:t>
      </w:r>
      <w:r w:rsidR="00D82CA2" w:rsidRPr="00FA728F">
        <w:rPr>
          <w:sz w:val="28"/>
          <w:szCs w:val="28"/>
        </w:rPr>
        <w:t>акциз</w:t>
      </w:r>
      <w:r w:rsidRPr="00FA728F">
        <w:rPr>
          <w:sz w:val="28"/>
          <w:szCs w:val="28"/>
        </w:rPr>
        <w:t>ний податок – 1</w:t>
      </w:r>
      <w:r w:rsidR="00D82CA2" w:rsidRPr="00FA728F">
        <w:rPr>
          <w:sz w:val="28"/>
          <w:szCs w:val="28"/>
        </w:rPr>
        <w:t>34</w:t>
      </w:r>
      <w:r w:rsidRPr="00FA728F">
        <w:rPr>
          <w:sz w:val="28"/>
          <w:szCs w:val="28"/>
        </w:rPr>
        <w:t>2,</w:t>
      </w:r>
      <w:r w:rsidR="00D82CA2" w:rsidRPr="00FA728F">
        <w:rPr>
          <w:sz w:val="28"/>
          <w:szCs w:val="28"/>
        </w:rPr>
        <w:t>4</w:t>
      </w:r>
      <w:r w:rsidRPr="00FA728F">
        <w:rPr>
          <w:sz w:val="28"/>
          <w:szCs w:val="28"/>
        </w:rPr>
        <w:t xml:space="preserve"> тис. </w:t>
      </w:r>
      <w:proofErr w:type="spellStart"/>
      <w:r w:rsidRPr="00FA728F">
        <w:rPr>
          <w:sz w:val="28"/>
          <w:szCs w:val="28"/>
        </w:rPr>
        <w:t>грн</w:t>
      </w:r>
      <w:proofErr w:type="spellEnd"/>
      <w:r w:rsidRPr="00FA728F">
        <w:rPr>
          <w:sz w:val="28"/>
          <w:szCs w:val="28"/>
        </w:rPr>
        <w:t xml:space="preserve"> (</w:t>
      </w:r>
      <w:r w:rsidR="00D82CA2" w:rsidRPr="00FA728F">
        <w:rPr>
          <w:sz w:val="28"/>
          <w:szCs w:val="28"/>
        </w:rPr>
        <w:t>77</w:t>
      </w:r>
      <w:r w:rsidRPr="00FA728F">
        <w:rPr>
          <w:sz w:val="28"/>
          <w:szCs w:val="28"/>
        </w:rPr>
        <w:t>,</w:t>
      </w:r>
      <w:r w:rsidR="00D82CA2" w:rsidRPr="00FA728F">
        <w:rPr>
          <w:sz w:val="28"/>
          <w:szCs w:val="28"/>
        </w:rPr>
        <w:t>4</w:t>
      </w:r>
      <w:r w:rsidRPr="00FA728F">
        <w:rPr>
          <w:sz w:val="28"/>
          <w:szCs w:val="28"/>
        </w:rPr>
        <w:t xml:space="preserve"> %);</w:t>
      </w:r>
    </w:p>
    <w:p w:rsidR="007B485F" w:rsidRPr="00FA728F" w:rsidRDefault="00AA792C" w:rsidP="0094778A">
      <w:pPr>
        <w:widowControl w:val="0"/>
        <w:tabs>
          <w:tab w:val="left" w:pos="142"/>
          <w:tab w:val="left" w:pos="1418"/>
        </w:tabs>
        <w:jc w:val="both"/>
        <w:rPr>
          <w:sz w:val="28"/>
          <w:szCs w:val="28"/>
        </w:rPr>
      </w:pPr>
      <w:r w:rsidRPr="00FA728F">
        <w:rPr>
          <w:sz w:val="28"/>
          <w:szCs w:val="28"/>
        </w:rPr>
        <w:t>-</w:t>
      </w:r>
      <w:r w:rsidR="0094778A" w:rsidRPr="00FA728F">
        <w:rPr>
          <w:sz w:val="28"/>
          <w:szCs w:val="28"/>
        </w:rPr>
        <w:t xml:space="preserve"> </w:t>
      </w:r>
      <w:r w:rsidR="00686344" w:rsidRPr="00FA728F">
        <w:rPr>
          <w:sz w:val="28"/>
          <w:szCs w:val="28"/>
        </w:rPr>
        <w:t xml:space="preserve">неподаткові надходження – </w:t>
      </w:r>
      <w:r w:rsidR="004A5AF5" w:rsidRPr="00FA728F">
        <w:rPr>
          <w:sz w:val="28"/>
          <w:szCs w:val="28"/>
        </w:rPr>
        <w:t>749,3</w:t>
      </w:r>
      <w:r w:rsidR="00686344" w:rsidRPr="00FA728F">
        <w:rPr>
          <w:sz w:val="28"/>
          <w:szCs w:val="28"/>
        </w:rPr>
        <w:t xml:space="preserve"> тис.</w:t>
      </w:r>
      <w:r w:rsidR="004A5AF5" w:rsidRPr="00FA728F">
        <w:rPr>
          <w:sz w:val="28"/>
          <w:szCs w:val="28"/>
        </w:rPr>
        <w:t xml:space="preserve"> </w:t>
      </w:r>
      <w:proofErr w:type="spellStart"/>
      <w:r w:rsidR="004A5AF5" w:rsidRPr="00FA728F">
        <w:rPr>
          <w:sz w:val="28"/>
          <w:szCs w:val="28"/>
        </w:rPr>
        <w:t>грн</w:t>
      </w:r>
      <w:proofErr w:type="spellEnd"/>
      <w:r w:rsidR="00686344" w:rsidRPr="00FA728F">
        <w:rPr>
          <w:sz w:val="28"/>
          <w:szCs w:val="28"/>
        </w:rPr>
        <w:t xml:space="preserve"> (1</w:t>
      </w:r>
      <w:r w:rsidR="004A5AF5" w:rsidRPr="00FA728F">
        <w:rPr>
          <w:sz w:val="28"/>
          <w:szCs w:val="28"/>
        </w:rPr>
        <w:t>54</w:t>
      </w:r>
      <w:r w:rsidR="00686344" w:rsidRPr="00FA728F">
        <w:rPr>
          <w:sz w:val="28"/>
          <w:szCs w:val="28"/>
        </w:rPr>
        <w:t>,</w:t>
      </w:r>
      <w:r w:rsidR="004A5AF5" w:rsidRPr="00FA728F">
        <w:rPr>
          <w:sz w:val="28"/>
          <w:szCs w:val="28"/>
        </w:rPr>
        <w:t xml:space="preserve">2 </w:t>
      </w:r>
      <w:r w:rsidR="00686344" w:rsidRPr="00FA728F">
        <w:rPr>
          <w:sz w:val="28"/>
          <w:szCs w:val="28"/>
        </w:rPr>
        <w:t>%).</w:t>
      </w:r>
    </w:p>
    <w:p w:rsidR="00942E05" w:rsidRPr="00FA728F" w:rsidRDefault="00686344" w:rsidP="00686344">
      <w:pPr>
        <w:widowControl w:val="0"/>
        <w:tabs>
          <w:tab w:val="left" w:pos="142"/>
          <w:tab w:val="left" w:pos="1418"/>
        </w:tabs>
        <w:jc w:val="both"/>
        <w:rPr>
          <w:sz w:val="28"/>
          <w:szCs w:val="28"/>
        </w:rPr>
      </w:pPr>
      <w:r w:rsidRPr="00FA728F">
        <w:rPr>
          <w:sz w:val="28"/>
          <w:szCs w:val="28"/>
        </w:rPr>
        <w:t xml:space="preserve">             </w:t>
      </w:r>
      <w:r w:rsidR="00942E05" w:rsidRPr="00FA728F">
        <w:rPr>
          <w:sz w:val="28"/>
          <w:szCs w:val="28"/>
        </w:rPr>
        <w:t xml:space="preserve">Надходження </w:t>
      </w:r>
      <w:r w:rsidRPr="00FA728F">
        <w:rPr>
          <w:sz w:val="28"/>
          <w:szCs w:val="28"/>
        </w:rPr>
        <w:t xml:space="preserve">доходів до </w:t>
      </w:r>
      <w:r w:rsidR="00942E05" w:rsidRPr="00FA728F">
        <w:rPr>
          <w:sz w:val="28"/>
          <w:szCs w:val="28"/>
        </w:rPr>
        <w:t xml:space="preserve">спеціального фонду склали </w:t>
      </w:r>
      <w:r w:rsidR="00967E57" w:rsidRPr="00FA728F">
        <w:rPr>
          <w:sz w:val="28"/>
          <w:szCs w:val="28"/>
        </w:rPr>
        <w:t>768</w:t>
      </w:r>
      <w:r w:rsidR="00DB0C16" w:rsidRPr="00FA728F">
        <w:rPr>
          <w:sz w:val="28"/>
          <w:szCs w:val="28"/>
        </w:rPr>
        <w:t>,</w:t>
      </w:r>
      <w:r w:rsidR="00967E57" w:rsidRPr="00FA728F">
        <w:rPr>
          <w:sz w:val="28"/>
          <w:szCs w:val="28"/>
        </w:rPr>
        <w:t>1</w:t>
      </w:r>
      <w:r w:rsidR="00DB0C16" w:rsidRPr="00FA728F">
        <w:rPr>
          <w:sz w:val="28"/>
          <w:szCs w:val="28"/>
        </w:rPr>
        <w:t xml:space="preserve"> </w:t>
      </w:r>
      <w:r w:rsidR="00404E25" w:rsidRPr="00FA728F">
        <w:rPr>
          <w:sz w:val="28"/>
          <w:szCs w:val="28"/>
        </w:rPr>
        <w:t>тис.</w:t>
      </w:r>
      <w:r w:rsidR="00967E57" w:rsidRPr="00FA728F">
        <w:rPr>
          <w:sz w:val="28"/>
          <w:szCs w:val="28"/>
        </w:rPr>
        <w:t xml:space="preserve"> </w:t>
      </w:r>
      <w:proofErr w:type="spellStart"/>
      <w:r w:rsidR="00942E05" w:rsidRPr="00FA728F">
        <w:rPr>
          <w:sz w:val="28"/>
          <w:szCs w:val="28"/>
        </w:rPr>
        <w:t>грн</w:t>
      </w:r>
      <w:proofErr w:type="spellEnd"/>
      <w:r w:rsidR="00942E05" w:rsidRPr="00FA728F">
        <w:rPr>
          <w:sz w:val="28"/>
          <w:szCs w:val="28"/>
        </w:rPr>
        <w:t xml:space="preserve">, що </w:t>
      </w:r>
      <w:r w:rsidR="00DB0C16" w:rsidRPr="00FA728F">
        <w:rPr>
          <w:sz w:val="28"/>
          <w:szCs w:val="28"/>
        </w:rPr>
        <w:t>становить 1</w:t>
      </w:r>
      <w:r w:rsidR="00967E57" w:rsidRPr="00FA728F">
        <w:rPr>
          <w:sz w:val="28"/>
          <w:szCs w:val="28"/>
        </w:rPr>
        <w:t>35</w:t>
      </w:r>
      <w:r w:rsidR="00DB0C16" w:rsidRPr="00FA728F">
        <w:rPr>
          <w:sz w:val="28"/>
          <w:szCs w:val="28"/>
        </w:rPr>
        <w:t>,</w:t>
      </w:r>
      <w:r w:rsidR="00967E57" w:rsidRPr="00FA728F">
        <w:rPr>
          <w:sz w:val="28"/>
          <w:szCs w:val="28"/>
        </w:rPr>
        <w:t>6</w:t>
      </w:r>
      <w:r w:rsidR="00DB0C16" w:rsidRPr="00FA728F">
        <w:rPr>
          <w:sz w:val="28"/>
          <w:szCs w:val="28"/>
        </w:rPr>
        <w:t xml:space="preserve"> % до плану звітного періоду.</w:t>
      </w:r>
    </w:p>
    <w:p w:rsidR="007F620A" w:rsidRPr="00E05A45" w:rsidRDefault="007F620A" w:rsidP="00942E05">
      <w:pPr>
        <w:widowControl w:val="0"/>
        <w:jc w:val="center"/>
        <w:rPr>
          <w:b/>
          <w:i/>
          <w:smallCaps/>
          <w:color w:val="FF0000"/>
          <w:sz w:val="28"/>
          <w:szCs w:val="28"/>
          <w:highlight w:val="yellow"/>
        </w:rPr>
      </w:pPr>
    </w:p>
    <w:p w:rsidR="007F620A" w:rsidRDefault="007F620A" w:rsidP="007F620A">
      <w:pPr>
        <w:widowControl w:val="0"/>
        <w:ind w:firstLine="720"/>
        <w:jc w:val="center"/>
        <w:rPr>
          <w:b/>
          <w:i/>
          <w:smallCaps/>
          <w:sz w:val="28"/>
          <w:szCs w:val="28"/>
        </w:rPr>
      </w:pPr>
      <w:r w:rsidRPr="00147984">
        <w:rPr>
          <w:b/>
          <w:i/>
          <w:smallCaps/>
          <w:sz w:val="28"/>
          <w:szCs w:val="28"/>
        </w:rPr>
        <w:t>Трансферти, отримані з Державного бюджету</w:t>
      </w:r>
      <w:r w:rsidR="00F60596">
        <w:rPr>
          <w:b/>
          <w:i/>
          <w:smallCaps/>
          <w:sz w:val="28"/>
          <w:szCs w:val="28"/>
        </w:rPr>
        <w:t xml:space="preserve"> </w:t>
      </w:r>
    </w:p>
    <w:p w:rsidR="00F60596" w:rsidRDefault="00F60596" w:rsidP="007F620A">
      <w:pPr>
        <w:widowControl w:val="0"/>
        <w:ind w:firstLine="720"/>
        <w:jc w:val="center"/>
        <w:rPr>
          <w:b/>
          <w:i/>
          <w:smallCaps/>
          <w:sz w:val="28"/>
          <w:szCs w:val="28"/>
        </w:rPr>
      </w:pPr>
    </w:p>
    <w:p w:rsidR="00AD6633" w:rsidRDefault="007F620A" w:rsidP="00AD6633">
      <w:pPr>
        <w:tabs>
          <w:tab w:val="left" w:pos="8292"/>
          <w:tab w:val="left" w:pos="8363"/>
        </w:tabs>
        <w:ind w:right="-159" w:firstLine="851"/>
        <w:jc w:val="both"/>
        <w:rPr>
          <w:sz w:val="28"/>
          <w:szCs w:val="28"/>
        </w:rPr>
      </w:pPr>
      <w:r w:rsidRPr="00147984">
        <w:rPr>
          <w:sz w:val="28"/>
          <w:szCs w:val="28"/>
        </w:rPr>
        <w:t xml:space="preserve">З державного бюджету до </w:t>
      </w:r>
      <w:r w:rsidR="00F60596" w:rsidRPr="002A08F5">
        <w:rPr>
          <w:bCs/>
          <w:sz w:val="28"/>
          <w:szCs w:val="28"/>
        </w:rPr>
        <w:t xml:space="preserve">бюджету </w:t>
      </w:r>
      <w:r w:rsidR="00F60596">
        <w:rPr>
          <w:bCs/>
          <w:sz w:val="28"/>
          <w:szCs w:val="28"/>
        </w:rPr>
        <w:t xml:space="preserve">Хотинської </w:t>
      </w:r>
      <w:r w:rsidR="00DB0C16">
        <w:rPr>
          <w:bCs/>
          <w:sz w:val="28"/>
          <w:szCs w:val="28"/>
        </w:rPr>
        <w:t xml:space="preserve">міської </w:t>
      </w:r>
      <w:r w:rsidR="00F60596">
        <w:rPr>
          <w:bCs/>
          <w:sz w:val="28"/>
          <w:szCs w:val="28"/>
        </w:rPr>
        <w:t xml:space="preserve">територіальної громади </w:t>
      </w:r>
      <w:r w:rsidRPr="00147984">
        <w:rPr>
          <w:sz w:val="28"/>
          <w:szCs w:val="28"/>
        </w:rPr>
        <w:t xml:space="preserve">за </w:t>
      </w:r>
      <w:r w:rsidR="00DB0C16">
        <w:rPr>
          <w:sz w:val="28"/>
          <w:szCs w:val="28"/>
        </w:rPr>
        <w:t>І квартал 202</w:t>
      </w:r>
      <w:r w:rsidR="00F3018E">
        <w:rPr>
          <w:sz w:val="28"/>
          <w:szCs w:val="28"/>
        </w:rPr>
        <w:t>2</w:t>
      </w:r>
      <w:r w:rsidRPr="00147984">
        <w:rPr>
          <w:sz w:val="28"/>
          <w:szCs w:val="28"/>
        </w:rPr>
        <w:t xml:space="preserve"> року надійшл</w:t>
      </w:r>
      <w:r w:rsidR="00F60596">
        <w:rPr>
          <w:sz w:val="28"/>
          <w:szCs w:val="28"/>
        </w:rPr>
        <w:t>а</w:t>
      </w:r>
      <w:r w:rsidRPr="00147984">
        <w:rPr>
          <w:sz w:val="28"/>
          <w:szCs w:val="28"/>
        </w:rPr>
        <w:t xml:space="preserve"> базова </w:t>
      </w:r>
      <w:r w:rsidR="00F60596">
        <w:rPr>
          <w:sz w:val="28"/>
          <w:szCs w:val="28"/>
        </w:rPr>
        <w:t xml:space="preserve">дотація </w:t>
      </w:r>
      <w:r w:rsidRPr="00147984">
        <w:rPr>
          <w:sz w:val="28"/>
          <w:szCs w:val="28"/>
        </w:rPr>
        <w:t xml:space="preserve">в сумі </w:t>
      </w:r>
      <w:r w:rsidR="00BA0C53">
        <w:rPr>
          <w:sz w:val="28"/>
          <w:szCs w:val="28"/>
        </w:rPr>
        <w:t>3</w:t>
      </w:r>
      <w:r w:rsidR="00BC1452">
        <w:rPr>
          <w:sz w:val="28"/>
          <w:szCs w:val="28"/>
        </w:rPr>
        <w:t>042</w:t>
      </w:r>
      <w:r w:rsidR="00BA0C53">
        <w:rPr>
          <w:sz w:val="28"/>
          <w:szCs w:val="28"/>
        </w:rPr>
        <w:t>,</w:t>
      </w:r>
      <w:r w:rsidR="00BC1452">
        <w:rPr>
          <w:sz w:val="28"/>
          <w:szCs w:val="28"/>
        </w:rPr>
        <w:t>6</w:t>
      </w:r>
      <w:r w:rsidR="00F60596">
        <w:rPr>
          <w:sz w:val="28"/>
          <w:szCs w:val="28"/>
        </w:rPr>
        <w:t xml:space="preserve"> тис.</w:t>
      </w:r>
      <w:r w:rsidR="00CA4EE3">
        <w:rPr>
          <w:sz w:val="28"/>
          <w:szCs w:val="28"/>
        </w:rPr>
        <w:t xml:space="preserve"> </w:t>
      </w:r>
      <w:proofErr w:type="spellStart"/>
      <w:r w:rsidR="00F60596">
        <w:rPr>
          <w:sz w:val="28"/>
          <w:szCs w:val="28"/>
        </w:rPr>
        <w:t>грн</w:t>
      </w:r>
      <w:proofErr w:type="spellEnd"/>
      <w:r w:rsidR="00AD6633">
        <w:rPr>
          <w:sz w:val="28"/>
          <w:szCs w:val="28"/>
        </w:rPr>
        <w:t xml:space="preserve">, </w:t>
      </w:r>
      <w:r w:rsidR="00BA0C53">
        <w:rPr>
          <w:sz w:val="28"/>
          <w:szCs w:val="28"/>
        </w:rPr>
        <w:t>освітня субвенція в сумі 1</w:t>
      </w:r>
      <w:r w:rsidR="00BC1452">
        <w:rPr>
          <w:sz w:val="28"/>
          <w:szCs w:val="28"/>
        </w:rPr>
        <w:t>3822</w:t>
      </w:r>
      <w:r w:rsidR="00BA0C53">
        <w:rPr>
          <w:sz w:val="28"/>
          <w:szCs w:val="28"/>
        </w:rPr>
        <w:t>,</w:t>
      </w:r>
      <w:r w:rsidR="00BC1452">
        <w:rPr>
          <w:sz w:val="28"/>
          <w:szCs w:val="28"/>
        </w:rPr>
        <w:t>5</w:t>
      </w:r>
      <w:r w:rsidR="00BA0C53">
        <w:rPr>
          <w:sz w:val="28"/>
          <w:szCs w:val="28"/>
        </w:rPr>
        <w:t xml:space="preserve"> тис.</w:t>
      </w:r>
      <w:r w:rsidR="00CA4EE3">
        <w:rPr>
          <w:sz w:val="28"/>
          <w:szCs w:val="28"/>
        </w:rPr>
        <w:t xml:space="preserve"> </w:t>
      </w:r>
      <w:r w:rsidR="00AD6633">
        <w:rPr>
          <w:sz w:val="28"/>
          <w:szCs w:val="28"/>
        </w:rPr>
        <w:t>грн.,</w:t>
      </w:r>
      <w:r w:rsidR="00BA0C53">
        <w:rPr>
          <w:sz w:val="28"/>
          <w:szCs w:val="28"/>
        </w:rPr>
        <w:t xml:space="preserve"> </w:t>
      </w:r>
      <w:r w:rsidR="00AD6633">
        <w:rPr>
          <w:sz w:val="28"/>
          <w:szCs w:val="28"/>
        </w:rPr>
        <w:t>що становить 100 відсотків до плану звітного періоду.</w:t>
      </w:r>
    </w:p>
    <w:p w:rsidR="00520E38" w:rsidRDefault="003C1DE6" w:rsidP="00520E38">
      <w:pPr>
        <w:tabs>
          <w:tab w:val="left" w:pos="8292"/>
          <w:tab w:val="left" w:pos="8363"/>
        </w:tabs>
        <w:ind w:right="-159" w:firstLine="851"/>
        <w:jc w:val="both"/>
        <w:rPr>
          <w:sz w:val="28"/>
          <w:szCs w:val="28"/>
        </w:rPr>
      </w:pPr>
      <w:r>
        <w:rPr>
          <w:sz w:val="28"/>
          <w:szCs w:val="28"/>
        </w:rPr>
        <w:t xml:space="preserve">Крім того, </w:t>
      </w:r>
      <w:r w:rsidR="00002CB3">
        <w:rPr>
          <w:sz w:val="28"/>
          <w:szCs w:val="28"/>
        </w:rPr>
        <w:t>за І квартал 202</w:t>
      </w:r>
      <w:r w:rsidR="002F5584">
        <w:rPr>
          <w:sz w:val="28"/>
          <w:szCs w:val="28"/>
        </w:rPr>
        <w:t>2</w:t>
      </w:r>
      <w:r w:rsidR="00002CB3">
        <w:rPr>
          <w:sz w:val="28"/>
          <w:szCs w:val="28"/>
        </w:rPr>
        <w:t xml:space="preserve"> року надійшла </w:t>
      </w:r>
      <w:r>
        <w:rPr>
          <w:sz w:val="28"/>
          <w:szCs w:val="28"/>
        </w:rPr>
        <w:t xml:space="preserve">дотація на здійснення переданих з державного бюджету з утримання закладів освіти та охорони </w:t>
      </w:r>
      <w:proofErr w:type="spellStart"/>
      <w:r>
        <w:rPr>
          <w:sz w:val="28"/>
          <w:szCs w:val="28"/>
        </w:rPr>
        <w:t>здоров»я</w:t>
      </w:r>
      <w:proofErr w:type="spellEnd"/>
      <w:r>
        <w:rPr>
          <w:sz w:val="28"/>
          <w:szCs w:val="28"/>
        </w:rPr>
        <w:t xml:space="preserve"> </w:t>
      </w:r>
      <w:r w:rsidR="00892EEB">
        <w:rPr>
          <w:sz w:val="28"/>
          <w:szCs w:val="28"/>
        </w:rPr>
        <w:t xml:space="preserve">за рахунок відповідної додаткової дотації з державного бюджету в сумі </w:t>
      </w:r>
      <w:r w:rsidR="00D45E68">
        <w:rPr>
          <w:sz w:val="28"/>
          <w:szCs w:val="28"/>
        </w:rPr>
        <w:t>262</w:t>
      </w:r>
      <w:r w:rsidR="00892EEB">
        <w:rPr>
          <w:sz w:val="28"/>
          <w:szCs w:val="28"/>
        </w:rPr>
        <w:t>,</w:t>
      </w:r>
      <w:r w:rsidR="00D45E68">
        <w:rPr>
          <w:sz w:val="28"/>
          <w:szCs w:val="28"/>
        </w:rPr>
        <w:t>5</w:t>
      </w:r>
      <w:r w:rsidR="00892EEB">
        <w:rPr>
          <w:sz w:val="28"/>
          <w:szCs w:val="28"/>
        </w:rPr>
        <w:t xml:space="preserve"> тис.</w:t>
      </w:r>
      <w:r w:rsidR="00D45E68">
        <w:rPr>
          <w:sz w:val="28"/>
          <w:szCs w:val="28"/>
        </w:rPr>
        <w:t xml:space="preserve"> </w:t>
      </w:r>
      <w:proofErr w:type="spellStart"/>
      <w:r w:rsidR="00892EEB">
        <w:rPr>
          <w:sz w:val="28"/>
          <w:szCs w:val="28"/>
        </w:rPr>
        <w:t>грн</w:t>
      </w:r>
      <w:proofErr w:type="spellEnd"/>
      <w:r w:rsidR="00892EEB">
        <w:rPr>
          <w:sz w:val="28"/>
          <w:szCs w:val="28"/>
        </w:rPr>
        <w:t xml:space="preserve">, </w:t>
      </w:r>
      <w:r w:rsidR="00D45E68">
        <w:rPr>
          <w:sz w:val="28"/>
          <w:szCs w:val="28"/>
        </w:rPr>
        <w:t>дотація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w:t>
      </w:r>
      <w:r w:rsidR="00D72899">
        <w:rPr>
          <w:sz w:val="28"/>
          <w:szCs w:val="28"/>
        </w:rPr>
        <w:t xml:space="preserve"> що утримуються за рахунок відповідних місцевих бюджетів</w:t>
      </w:r>
      <w:r w:rsidR="00D45E68">
        <w:rPr>
          <w:sz w:val="28"/>
          <w:szCs w:val="28"/>
        </w:rPr>
        <w:t xml:space="preserve"> за рахунок відповідної додаткової дотації з державного бюджету в сумі 957,0 тис. </w:t>
      </w:r>
      <w:proofErr w:type="spellStart"/>
      <w:r w:rsidR="007B135B">
        <w:rPr>
          <w:sz w:val="28"/>
          <w:szCs w:val="28"/>
        </w:rPr>
        <w:t>грн</w:t>
      </w:r>
      <w:proofErr w:type="spellEnd"/>
      <w:r w:rsidR="007B135B">
        <w:rPr>
          <w:sz w:val="28"/>
          <w:szCs w:val="28"/>
        </w:rPr>
        <w:t xml:space="preserve">; </w:t>
      </w:r>
      <w:r w:rsidR="00892EEB">
        <w:rPr>
          <w:sz w:val="28"/>
          <w:szCs w:val="28"/>
        </w:rPr>
        <w:t xml:space="preserve">субвенція на здійснення переданих видатків освіти за рахунок коштів освітньої субвенції в сумі </w:t>
      </w:r>
      <w:r w:rsidR="00D45E68">
        <w:rPr>
          <w:sz w:val="28"/>
          <w:szCs w:val="28"/>
        </w:rPr>
        <w:t>425,9</w:t>
      </w:r>
      <w:r w:rsidR="00892EEB">
        <w:rPr>
          <w:sz w:val="28"/>
          <w:szCs w:val="28"/>
        </w:rPr>
        <w:t xml:space="preserve"> тис.</w:t>
      </w:r>
      <w:r w:rsidR="00D45E68">
        <w:rPr>
          <w:sz w:val="28"/>
          <w:szCs w:val="28"/>
        </w:rPr>
        <w:t xml:space="preserve"> </w:t>
      </w:r>
      <w:r w:rsidR="00AD6633">
        <w:rPr>
          <w:sz w:val="28"/>
          <w:szCs w:val="28"/>
        </w:rPr>
        <w:t>грн. що становить 100 відсотків до плану звітного періоду</w:t>
      </w:r>
      <w:r w:rsidR="00892EEB">
        <w:rPr>
          <w:sz w:val="28"/>
          <w:szCs w:val="28"/>
        </w:rPr>
        <w:t xml:space="preserve">, </w:t>
      </w:r>
      <w:r w:rsidR="00520E38">
        <w:rPr>
          <w:sz w:val="28"/>
          <w:szCs w:val="28"/>
        </w:rPr>
        <w:t>субвенція на надання державної підтримки особам з особливими освітніми потребами за рахунок відповідної субвенції з державного бюджету в сумі 8</w:t>
      </w:r>
      <w:r w:rsidR="00D45E68">
        <w:rPr>
          <w:sz w:val="28"/>
          <w:szCs w:val="28"/>
        </w:rPr>
        <w:t>2</w:t>
      </w:r>
      <w:r w:rsidR="00520E38">
        <w:rPr>
          <w:sz w:val="28"/>
          <w:szCs w:val="28"/>
        </w:rPr>
        <w:t>,</w:t>
      </w:r>
      <w:r w:rsidR="00D45E68">
        <w:rPr>
          <w:sz w:val="28"/>
          <w:szCs w:val="28"/>
        </w:rPr>
        <w:t>9</w:t>
      </w:r>
      <w:r w:rsidR="00520E38">
        <w:rPr>
          <w:sz w:val="28"/>
          <w:szCs w:val="28"/>
        </w:rPr>
        <w:t xml:space="preserve"> тис.</w:t>
      </w:r>
      <w:r w:rsidR="00D45E68">
        <w:rPr>
          <w:sz w:val="28"/>
          <w:szCs w:val="28"/>
        </w:rPr>
        <w:t xml:space="preserve"> </w:t>
      </w:r>
      <w:r w:rsidR="00AD6633">
        <w:rPr>
          <w:sz w:val="28"/>
          <w:szCs w:val="28"/>
        </w:rPr>
        <w:t>грн. ( 87,4 %)</w:t>
      </w:r>
      <w:r w:rsidR="00C2216B">
        <w:rPr>
          <w:sz w:val="28"/>
          <w:szCs w:val="28"/>
        </w:rPr>
        <w:t>.</w:t>
      </w:r>
    </w:p>
    <w:p w:rsidR="007F620A" w:rsidRPr="00D415E6" w:rsidRDefault="007F620A" w:rsidP="007F620A">
      <w:pPr>
        <w:widowControl w:val="0"/>
        <w:ind w:firstLine="720"/>
        <w:jc w:val="center"/>
        <w:rPr>
          <w:b/>
          <w:i/>
          <w:smallCaps/>
          <w:sz w:val="28"/>
          <w:szCs w:val="28"/>
        </w:rPr>
      </w:pPr>
      <w:r w:rsidRPr="00D415E6">
        <w:rPr>
          <w:b/>
          <w:i/>
          <w:smallCaps/>
          <w:sz w:val="28"/>
          <w:szCs w:val="28"/>
        </w:rPr>
        <w:lastRenderedPageBreak/>
        <w:t>Основні  показники виконання видаткової частини</w:t>
      </w:r>
    </w:p>
    <w:p w:rsidR="007F620A" w:rsidRDefault="007F620A" w:rsidP="007F620A">
      <w:pPr>
        <w:widowControl w:val="0"/>
        <w:ind w:firstLine="720"/>
        <w:jc w:val="center"/>
        <w:rPr>
          <w:b/>
          <w:i/>
          <w:smallCaps/>
          <w:sz w:val="28"/>
          <w:szCs w:val="28"/>
        </w:rPr>
      </w:pPr>
      <w:r w:rsidRPr="00D415E6">
        <w:rPr>
          <w:b/>
          <w:i/>
          <w:smallCaps/>
          <w:sz w:val="28"/>
          <w:szCs w:val="28"/>
        </w:rPr>
        <w:t xml:space="preserve"> бюджету</w:t>
      </w:r>
      <w:r w:rsidR="002452EC">
        <w:rPr>
          <w:b/>
          <w:i/>
          <w:smallCaps/>
          <w:sz w:val="28"/>
          <w:szCs w:val="28"/>
        </w:rPr>
        <w:t xml:space="preserve"> Хотинської</w:t>
      </w:r>
      <w:r w:rsidR="003C1DE6">
        <w:rPr>
          <w:b/>
          <w:i/>
          <w:smallCaps/>
          <w:sz w:val="28"/>
          <w:szCs w:val="28"/>
        </w:rPr>
        <w:t xml:space="preserve"> міської </w:t>
      </w:r>
      <w:r w:rsidR="002452EC">
        <w:rPr>
          <w:b/>
          <w:i/>
          <w:smallCaps/>
          <w:sz w:val="28"/>
          <w:szCs w:val="28"/>
        </w:rPr>
        <w:t xml:space="preserve"> територіальної громади</w:t>
      </w:r>
    </w:p>
    <w:p w:rsidR="003C1DE6" w:rsidRPr="00D415E6" w:rsidRDefault="003C1DE6" w:rsidP="007F620A">
      <w:pPr>
        <w:widowControl w:val="0"/>
        <w:ind w:firstLine="720"/>
        <w:jc w:val="center"/>
        <w:rPr>
          <w:b/>
          <w:i/>
          <w:smallCaps/>
          <w:sz w:val="28"/>
          <w:szCs w:val="28"/>
        </w:rPr>
      </w:pPr>
    </w:p>
    <w:p w:rsidR="007F620A" w:rsidRPr="00D415E6" w:rsidRDefault="007F620A" w:rsidP="008F3364">
      <w:pPr>
        <w:pStyle w:val="31"/>
        <w:rPr>
          <w:b w:val="0"/>
          <w:color w:val="auto"/>
          <w:szCs w:val="28"/>
          <w:lang w:val="uk-UA"/>
        </w:rPr>
      </w:pPr>
      <w:r w:rsidRPr="00D415E6">
        <w:rPr>
          <w:b w:val="0"/>
          <w:color w:val="auto"/>
          <w:szCs w:val="28"/>
          <w:lang w:val="uk-UA"/>
        </w:rPr>
        <w:t xml:space="preserve">З бюджету </w:t>
      </w:r>
      <w:r w:rsidR="002452EC">
        <w:rPr>
          <w:b w:val="0"/>
          <w:color w:val="auto"/>
          <w:szCs w:val="28"/>
          <w:lang w:val="uk-UA"/>
        </w:rPr>
        <w:t xml:space="preserve">Хотинської </w:t>
      </w:r>
      <w:r w:rsidR="00C2216B">
        <w:rPr>
          <w:b w:val="0"/>
          <w:color w:val="auto"/>
          <w:szCs w:val="28"/>
          <w:lang w:val="uk-UA"/>
        </w:rPr>
        <w:t xml:space="preserve">міської </w:t>
      </w:r>
      <w:r w:rsidR="002452EC">
        <w:rPr>
          <w:b w:val="0"/>
          <w:color w:val="auto"/>
          <w:szCs w:val="28"/>
          <w:lang w:val="uk-UA"/>
        </w:rPr>
        <w:t xml:space="preserve">територіальної громади </w:t>
      </w:r>
      <w:r w:rsidRPr="00D415E6">
        <w:rPr>
          <w:b w:val="0"/>
          <w:color w:val="auto"/>
          <w:szCs w:val="28"/>
          <w:lang w:val="uk-UA"/>
        </w:rPr>
        <w:t>на утримання бюджетних установ</w:t>
      </w:r>
      <w:r w:rsidR="00C2216B">
        <w:rPr>
          <w:b w:val="0"/>
          <w:color w:val="auto"/>
          <w:szCs w:val="28"/>
          <w:lang w:val="uk-UA"/>
        </w:rPr>
        <w:t xml:space="preserve"> та </w:t>
      </w:r>
      <w:r w:rsidRPr="00D415E6">
        <w:rPr>
          <w:b w:val="0"/>
          <w:color w:val="auto"/>
          <w:szCs w:val="28"/>
          <w:lang w:val="uk-UA"/>
        </w:rPr>
        <w:t xml:space="preserve">здійснення </w:t>
      </w:r>
      <w:r w:rsidR="00C95214">
        <w:rPr>
          <w:b w:val="0"/>
          <w:color w:val="auto"/>
          <w:szCs w:val="28"/>
          <w:lang w:val="uk-UA"/>
        </w:rPr>
        <w:t xml:space="preserve">інших </w:t>
      </w:r>
      <w:r w:rsidRPr="00D415E6">
        <w:rPr>
          <w:b w:val="0"/>
          <w:color w:val="auto"/>
          <w:szCs w:val="28"/>
          <w:lang w:val="uk-UA"/>
        </w:rPr>
        <w:t xml:space="preserve">заходів </w:t>
      </w:r>
      <w:r w:rsidR="003F09B8">
        <w:rPr>
          <w:b w:val="0"/>
          <w:color w:val="auto"/>
          <w:szCs w:val="28"/>
          <w:lang w:val="uk-UA"/>
        </w:rPr>
        <w:t xml:space="preserve">за І квартал 2022 року </w:t>
      </w:r>
      <w:r w:rsidRPr="00D415E6">
        <w:rPr>
          <w:b w:val="0"/>
          <w:color w:val="auto"/>
          <w:szCs w:val="28"/>
          <w:lang w:val="uk-UA"/>
        </w:rPr>
        <w:t xml:space="preserve">проведено видатків у загальній сумі </w:t>
      </w:r>
      <w:r w:rsidR="000524C9">
        <w:rPr>
          <w:b w:val="0"/>
          <w:color w:val="auto"/>
          <w:szCs w:val="28"/>
          <w:lang w:val="uk-UA"/>
        </w:rPr>
        <w:t>40437,1</w:t>
      </w:r>
      <w:r w:rsidRPr="00D415E6">
        <w:rPr>
          <w:b w:val="0"/>
          <w:bCs/>
          <w:color w:val="auto"/>
          <w:szCs w:val="28"/>
          <w:lang w:val="uk-UA"/>
        </w:rPr>
        <w:t xml:space="preserve"> </w:t>
      </w:r>
      <w:r w:rsidRPr="002452EC">
        <w:rPr>
          <w:b w:val="0"/>
          <w:bCs/>
          <w:color w:val="auto"/>
          <w:szCs w:val="28"/>
          <w:lang w:val="uk-UA"/>
        </w:rPr>
        <w:t>тис.</w:t>
      </w:r>
      <w:r w:rsidRPr="00D415E6">
        <w:rPr>
          <w:b w:val="0"/>
          <w:bCs/>
          <w:color w:val="auto"/>
          <w:szCs w:val="28"/>
          <w:lang w:val="uk-UA"/>
        </w:rPr>
        <w:t xml:space="preserve"> </w:t>
      </w:r>
      <w:proofErr w:type="spellStart"/>
      <w:r w:rsidR="006F64FC">
        <w:rPr>
          <w:b w:val="0"/>
          <w:bCs/>
          <w:color w:val="auto"/>
          <w:szCs w:val="28"/>
          <w:lang w:val="uk-UA"/>
        </w:rPr>
        <w:t>грн</w:t>
      </w:r>
      <w:proofErr w:type="spellEnd"/>
      <w:r w:rsidR="006F64FC">
        <w:rPr>
          <w:b w:val="0"/>
          <w:bCs/>
          <w:color w:val="auto"/>
          <w:szCs w:val="28"/>
          <w:lang w:val="uk-UA"/>
        </w:rPr>
        <w:t>,</w:t>
      </w:r>
      <w:r w:rsidR="00C2216B">
        <w:rPr>
          <w:b w:val="0"/>
          <w:bCs/>
          <w:color w:val="auto"/>
          <w:szCs w:val="28"/>
          <w:lang w:val="uk-UA"/>
        </w:rPr>
        <w:t xml:space="preserve"> </w:t>
      </w:r>
      <w:r w:rsidRPr="00D415E6">
        <w:rPr>
          <w:b w:val="0"/>
          <w:color w:val="auto"/>
          <w:szCs w:val="28"/>
          <w:lang w:val="uk-UA"/>
        </w:rPr>
        <w:t xml:space="preserve"> або </w:t>
      </w:r>
      <w:r w:rsidR="000524C9">
        <w:rPr>
          <w:b w:val="0"/>
          <w:color w:val="auto"/>
          <w:szCs w:val="28"/>
          <w:lang w:val="uk-UA"/>
        </w:rPr>
        <w:t>66,9</w:t>
      </w:r>
      <w:r w:rsidRPr="00D415E6">
        <w:rPr>
          <w:b w:val="0"/>
          <w:color w:val="auto"/>
          <w:szCs w:val="28"/>
          <w:lang w:val="uk-UA"/>
        </w:rPr>
        <w:t xml:space="preserve"> % до плану </w:t>
      </w:r>
      <w:r w:rsidR="00C2216B">
        <w:rPr>
          <w:b w:val="0"/>
          <w:color w:val="auto"/>
          <w:szCs w:val="28"/>
          <w:lang w:val="uk-UA"/>
        </w:rPr>
        <w:t>звітного пер</w:t>
      </w:r>
      <w:r w:rsidR="006F64FC">
        <w:rPr>
          <w:b w:val="0"/>
          <w:color w:val="auto"/>
          <w:szCs w:val="28"/>
          <w:lang w:val="uk-UA"/>
        </w:rPr>
        <w:t>і</w:t>
      </w:r>
      <w:r w:rsidR="00C2216B">
        <w:rPr>
          <w:b w:val="0"/>
          <w:color w:val="auto"/>
          <w:szCs w:val="28"/>
          <w:lang w:val="uk-UA"/>
        </w:rPr>
        <w:t>оду</w:t>
      </w:r>
      <w:r w:rsidRPr="00D415E6">
        <w:rPr>
          <w:b w:val="0"/>
          <w:color w:val="auto"/>
          <w:szCs w:val="28"/>
          <w:lang w:val="uk-UA"/>
        </w:rPr>
        <w:t xml:space="preserve">, з них по: </w:t>
      </w:r>
    </w:p>
    <w:p w:rsidR="007F620A" w:rsidRPr="00D415E6" w:rsidRDefault="007F620A" w:rsidP="008F3364">
      <w:pPr>
        <w:pStyle w:val="31"/>
        <w:rPr>
          <w:b w:val="0"/>
          <w:color w:val="auto"/>
          <w:szCs w:val="28"/>
          <w:lang w:val="uk-UA"/>
        </w:rPr>
      </w:pPr>
      <w:r w:rsidRPr="00D415E6">
        <w:rPr>
          <w:b w:val="0"/>
          <w:color w:val="auto"/>
          <w:szCs w:val="28"/>
          <w:lang w:val="uk-UA"/>
        </w:rPr>
        <w:t>-</w:t>
      </w:r>
      <w:r w:rsidRPr="00D415E6">
        <w:rPr>
          <w:b w:val="0"/>
          <w:color w:val="auto"/>
          <w:szCs w:val="28"/>
          <w:lang w:val="uk-UA"/>
        </w:rPr>
        <w:tab/>
        <w:t xml:space="preserve">загальному фонду – </w:t>
      </w:r>
      <w:r w:rsidR="000D4E4A">
        <w:rPr>
          <w:b w:val="0"/>
          <w:color w:val="auto"/>
          <w:szCs w:val="28"/>
          <w:lang w:val="uk-UA"/>
        </w:rPr>
        <w:t>3996</w:t>
      </w:r>
      <w:r w:rsidR="000524C9">
        <w:rPr>
          <w:b w:val="0"/>
          <w:color w:val="auto"/>
          <w:szCs w:val="28"/>
          <w:lang w:val="uk-UA"/>
        </w:rPr>
        <w:t>6</w:t>
      </w:r>
      <w:r w:rsidR="000D4E4A">
        <w:rPr>
          <w:b w:val="0"/>
          <w:color w:val="auto"/>
          <w:szCs w:val="28"/>
          <w:lang w:val="uk-UA"/>
        </w:rPr>
        <w:t>,9</w:t>
      </w:r>
      <w:r w:rsidRPr="00D415E6">
        <w:rPr>
          <w:b w:val="0"/>
          <w:bCs/>
          <w:color w:val="auto"/>
          <w:szCs w:val="28"/>
        </w:rPr>
        <w:t xml:space="preserve"> тис.</w:t>
      </w:r>
      <w:r w:rsidR="00DB0CD4" w:rsidRPr="00D415E6">
        <w:rPr>
          <w:b w:val="0"/>
          <w:bCs/>
          <w:color w:val="auto"/>
          <w:szCs w:val="28"/>
          <w:lang w:val="uk-UA"/>
        </w:rPr>
        <w:t xml:space="preserve"> </w:t>
      </w:r>
      <w:proofErr w:type="spellStart"/>
      <w:r w:rsidRPr="00D415E6">
        <w:rPr>
          <w:b w:val="0"/>
          <w:bCs/>
          <w:color w:val="auto"/>
          <w:szCs w:val="28"/>
        </w:rPr>
        <w:t>грн</w:t>
      </w:r>
      <w:proofErr w:type="spellEnd"/>
      <w:r w:rsidRPr="00D415E6">
        <w:rPr>
          <w:b w:val="0"/>
          <w:color w:val="auto"/>
          <w:szCs w:val="28"/>
          <w:lang w:val="uk-UA"/>
        </w:rPr>
        <w:t xml:space="preserve">  (</w:t>
      </w:r>
      <w:r w:rsidR="002452EC">
        <w:rPr>
          <w:b w:val="0"/>
          <w:color w:val="auto"/>
          <w:szCs w:val="28"/>
          <w:lang w:val="uk-UA"/>
        </w:rPr>
        <w:t>7</w:t>
      </w:r>
      <w:r w:rsidR="00320BD7">
        <w:rPr>
          <w:b w:val="0"/>
          <w:color w:val="auto"/>
          <w:szCs w:val="28"/>
          <w:lang w:val="uk-UA"/>
        </w:rPr>
        <w:t>1</w:t>
      </w:r>
      <w:r w:rsidR="002452EC">
        <w:rPr>
          <w:b w:val="0"/>
          <w:color w:val="auto"/>
          <w:szCs w:val="28"/>
          <w:lang w:val="uk-UA"/>
        </w:rPr>
        <w:t>,</w:t>
      </w:r>
      <w:r w:rsidR="00320BD7">
        <w:rPr>
          <w:b w:val="0"/>
          <w:color w:val="auto"/>
          <w:szCs w:val="28"/>
          <w:lang w:val="uk-UA"/>
        </w:rPr>
        <w:t>9</w:t>
      </w:r>
      <w:r w:rsidRPr="00D415E6">
        <w:rPr>
          <w:b w:val="0"/>
          <w:color w:val="auto"/>
          <w:szCs w:val="28"/>
          <w:lang w:val="uk-UA"/>
        </w:rPr>
        <w:t xml:space="preserve"> %); </w:t>
      </w:r>
    </w:p>
    <w:p w:rsidR="007F620A" w:rsidRDefault="007F620A" w:rsidP="008F3364">
      <w:pPr>
        <w:pStyle w:val="31"/>
        <w:rPr>
          <w:b w:val="0"/>
          <w:color w:val="auto"/>
          <w:szCs w:val="28"/>
          <w:lang w:val="uk-UA"/>
        </w:rPr>
      </w:pPr>
      <w:r w:rsidRPr="00D415E6">
        <w:rPr>
          <w:b w:val="0"/>
          <w:color w:val="auto"/>
          <w:szCs w:val="28"/>
          <w:lang w:val="uk-UA"/>
        </w:rPr>
        <w:t>-</w:t>
      </w:r>
      <w:r w:rsidRPr="00D415E6">
        <w:rPr>
          <w:b w:val="0"/>
          <w:color w:val="auto"/>
          <w:szCs w:val="28"/>
          <w:lang w:val="uk-UA"/>
        </w:rPr>
        <w:tab/>
        <w:t xml:space="preserve">спеціальному фонду – </w:t>
      </w:r>
      <w:r w:rsidR="000D4E4A">
        <w:rPr>
          <w:b w:val="0"/>
          <w:color w:val="auto"/>
          <w:szCs w:val="28"/>
          <w:lang w:val="uk-UA"/>
        </w:rPr>
        <w:t>4</w:t>
      </w:r>
      <w:r w:rsidR="00320BD7">
        <w:rPr>
          <w:b w:val="0"/>
          <w:color w:val="auto"/>
          <w:szCs w:val="28"/>
          <w:lang w:val="uk-UA"/>
        </w:rPr>
        <w:t>70</w:t>
      </w:r>
      <w:r w:rsidR="000D4E4A">
        <w:rPr>
          <w:b w:val="0"/>
          <w:color w:val="auto"/>
          <w:szCs w:val="28"/>
          <w:lang w:val="uk-UA"/>
        </w:rPr>
        <w:t>,</w:t>
      </w:r>
      <w:r w:rsidR="00320BD7">
        <w:rPr>
          <w:b w:val="0"/>
          <w:color w:val="auto"/>
          <w:szCs w:val="28"/>
          <w:lang w:val="uk-UA"/>
        </w:rPr>
        <w:t>2</w:t>
      </w:r>
      <w:r w:rsidRPr="00D415E6">
        <w:rPr>
          <w:b w:val="0"/>
          <w:bCs/>
          <w:color w:val="auto"/>
          <w:szCs w:val="28"/>
        </w:rPr>
        <w:t xml:space="preserve"> тис. </w:t>
      </w:r>
      <w:proofErr w:type="spellStart"/>
      <w:r w:rsidRPr="00D415E6">
        <w:rPr>
          <w:b w:val="0"/>
          <w:bCs/>
          <w:color w:val="auto"/>
          <w:szCs w:val="28"/>
        </w:rPr>
        <w:t>грн</w:t>
      </w:r>
      <w:proofErr w:type="spellEnd"/>
      <w:r w:rsidRPr="00D415E6">
        <w:rPr>
          <w:b w:val="0"/>
          <w:color w:val="auto"/>
          <w:szCs w:val="28"/>
          <w:lang w:val="uk-UA"/>
        </w:rPr>
        <w:t xml:space="preserve"> (</w:t>
      </w:r>
      <w:r w:rsidR="00320BD7">
        <w:rPr>
          <w:b w:val="0"/>
          <w:color w:val="auto"/>
          <w:szCs w:val="28"/>
          <w:lang w:val="uk-UA"/>
        </w:rPr>
        <w:t>9</w:t>
      </w:r>
      <w:r w:rsidR="000D4E4A">
        <w:rPr>
          <w:b w:val="0"/>
          <w:color w:val="auto"/>
          <w:szCs w:val="28"/>
          <w:lang w:val="uk-UA"/>
        </w:rPr>
        <w:t>,</w:t>
      </w:r>
      <w:r w:rsidR="00320BD7">
        <w:rPr>
          <w:b w:val="0"/>
          <w:color w:val="auto"/>
          <w:szCs w:val="28"/>
          <w:lang w:val="uk-UA"/>
        </w:rPr>
        <w:t>8</w:t>
      </w:r>
      <w:r w:rsidRPr="00D415E6">
        <w:rPr>
          <w:b w:val="0"/>
          <w:color w:val="auto"/>
          <w:szCs w:val="28"/>
          <w:lang w:val="uk-UA"/>
        </w:rPr>
        <w:t xml:space="preserve"> %).</w:t>
      </w:r>
    </w:p>
    <w:p w:rsidR="004D346D" w:rsidRDefault="004D346D" w:rsidP="008F3364">
      <w:pPr>
        <w:pStyle w:val="31"/>
        <w:rPr>
          <w:b w:val="0"/>
          <w:color w:val="auto"/>
          <w:szCs w:val="28"/>
          <w:lang w:val="uk-UA"/>
        </w:rPr>
      </w:pPr>
    </w:p>
    <w:p w:rsidR="00723F83" w:rsidRPr="00783411" w:rsidRDefault="00EA41B1" w:rsidP="008F3364">
      <w:pPr>
        <w:pStyle w:val="31"/>
        <w:rPr>
          <w:b w:val="0"/>
          <w:color w:val="auto"/>
          <w:szCs w:val="28"/>
          <w:lang w:val="uk-UA"/>
        </w:rPr>
      </w:pPr>
      <w:r w:rsidRPr="00783411">
        <w:rPr>
          <w:b w:val="0"/>
          <w:color w:val="auto"/>
          <w:szCs w:val="28"/>
          <w:lang w:val="uk-UA"/>
        </w:rPr>
        <w:t>Видатки за І квартал п</w:t>
      </w:r>
      <w:r w:rsidR="00D24963" w:rsidRPr="00783411">
        <w:rPr>
          <w:b w:val="0"/>
          <w:color w:val="auto"/>
          <w:szCs w:val="28"/>
          <w:lang w:val="uk-UA"/>
        </w:rPr>
        <w:t>оточного року</w:t>
      </w:r>
      <w:r w:rsidRPr="00783411">
        <w:rPr>
          <w:b w:val="0"/>
          <w:color w:val="auto"/>
          <w:szCs w:val="28"/>
          <w:lang w:val="uk-UA"/>
        </w:rPr>
        <w:t xml:space="preserve"> проводились в першу чергу по захищених статтях. На виплату заробітної плати з нарахуваннями спрямовано </w:t>
      </w:r>
      <w:r w:rsidR="00783411" w:rsidRPr="00783411">
        <w:rPr>
          <w:b w:val="0"/>
          <w:color w:val="auto"/>
          <w:szCs w:val="28"/>
          <w:lang w:val="uk-UA"/>
        </w:rPr>
        <w:t>30864,6</w:t>
      </w:r>
      <w:r w:rsidRPr="00783411">
        <w:rPr>
          <w:b w:val="0"/>
          <w:color w:val="auto"/>
          <w:szCs w:val="28"/>
          <w:lang w:val="uk-UA"/>
        </w:rPr>
        <w:t xml:space="preserve"> тис.</w:t>
      </w:r>
      <w:r w:rsidR="00783411" w:rsidRPr="00783411">
        <w:rPr>
          <w:b w:val="0"/>
          <w:color w:val="auto"/>
          <w:szCs w:val="28"/>
          <w:lang w:val="uk-UA"/>
        </w:rPr>
        <w:t xml:space="preserve"> </w:t>
      </w:r>
      <w:proofErr w:type="spellStart"/>
      <w:r w:rsidRPr="00783411">
        <w:rPr>
          <w:b w:val="0"/>
          <w:color w:val="auto"/>
          <w:szCs w:val="28"/>
          <w:lang w:val="uk-UA"/>
        </w:rPr>
        <w:t>грн</w:t>
      </w:r>
      <w:proofErr w:type="spellEnd"/>
      <w:r w:rsidRPr="00783411">
        <w:rPr>
          <w:b w:val="0"/>
          <w:color w:val="auto"/>
          <w:szCs w:val="28"/>
          <w:lang w:val="uk-UA"/>
        </w:rPr>
        <w:t xml:space="preserve">, </w:t>
      </w:r>
      <w:r w:rsidR="00145C37" w:rsidRPr="00783411">
        <w:rPr>
          <w:b w:val="0"/>
          <w:color w:val="auto"/>
          <w:szCs w:val="28"/>
          <w:lang w:val="uk-UA"/>
        </w:rPr>
        <w:t>що становить</w:t>
      </w:r>
      <w:r w:rsidR="00145C37" w:rsidRPr="004D346D">
        <w:rPr>
          <w:b w:val="0"/>
          <w:szCs w:val="28"/>
          <w:lang w:val="uk-UA"/>
        </w:rPr>
        <w:t xml:space="preserve"> </w:t>
      </w:r>
      <w:r w:rsidR="00FF2CF9" w:rsidRPr="00EC6B64">
        <w:rPr>
          <w:b w:val="0"/>
          <w:color w:val="auto"/>
          <w:szCs w:val="28"/>
          <w:lang w:val="uk-UA"/>
        </w:rPr>
        <w:t>8</w:t>
      </w:r>
      <w:r w:rsidR="00EC6B64" w:rsidRPr="00EC6B64">
        <w:rPr>
          <w:b w:val="0"/>
          <w:color w:val="auto"/>
          <w:szCs w:val="28"/>
          <w:lang w:val="uk-UA"/>
        </w:rPr>
        <w:t>4</w:t>
      </w:r>
      <w:r w:rsidR="00FF2CF9" w:rsidRPr="00EC6B64">
        <w:rPr>
          <w:b w:val="0"/>
          <w:color w:val="auto"/>
          <w:szCs w:val="28"/>
          <w:lang w:val="uk-UA"/>
        </w:rPr>
        <w:t>,</w:t>
      </w:r>
      <w:r w:rsidR="00EC6B64" w:rsidRPr="00EC6B64">
        <w:rPr>
          <w:b w:val="0"/>
          <w:color w:val="auto"/>
          <w:szCs w:val="28"/>
          <w:lang w:val="uk-UA"/>
        </w:rPr>
        <w:t>8</w:t>
      </w:r>
      <w:r w:rsidR="00FF2CF9" w:rsidRPr="004D346D">
        <w:rPr>
          <w:b w:val="0"/>
          <w:szCs w:val="28"/>
          <w:lang w:val="uk-UA"/>
        </w:rPr>
        <w:t xml:space="preserve"> </w:t>
      </w:r>
      <w:r w:rsidR="00145C37" w:rsidRPr="00783411">
        <w:rPr>
          <w:b w:val="0"/>
          <w:color w:val="auto"/>
          <w:szCs w:val="28"/>
          <w:lang w:val="uk-UA"/>
        </w:rPr>
        <w:t>відсотків планових призначень звітного періоду</w:t>
      </w:r>
      <w:r w:rsidR="004D6FB8" w:rsidRPr="00783411">
        <w:rPr>
          <w:b w:val="0"/>
          <w:color w:val="auto"/>
          <w:szCs w:val="28"/>
          <w:lang w:val="uk-UA"/>
        </w:rPr>
        <w:t xml:space="preserve"> та </w:t>
      </w:r>
      <w:r w:rsidR="00723F83" w:rsidRPr="004D346D">
        <w:rPr>
          <w:b w:val="0"/>
          <w:szCs w:val="28"/>
          <w:lang w:val="uk-UA"/>
        </w:rPr>
        <w:t xml:space="preserve"> </w:t>
      </w:r>
      <w:r w:rsidR="00783411" w:rsidRPr="00783411">
        <w:rPr>
          <w:b w:val="0"/>
          <w:color w:val="auto"/>
          <w:szCs w:val="28"/>
          <w:lang w:val="uk-UA"/>
        </w:rPr>
        <w:t>7</w:t>
      </w:r>
      <w:r w:rsidR="00723F83" w:rsidRPr="00783411">
        <w:rPr>
          <w:b w:val="0"/>
          <w:color w:val="auto"/>
          <w:szCs w:val="28"/>
          <w:lang w:val="uk-UA"/>
        </w:rPr>
        <w:t>6,</w:t>
      </w:r>
      <w:r w:rsidR="00783411" w:rsidRPr="00783411">
        <w:rPr>
          <w:b w:val="0"/>
          <w:color w:val="auto"/>
          <w:szCs w:val="28"/>
          <w:lang w:val="uk-UA"/>
        </w:rPr>
        <w:t>3</w:t>
      </w:r>
      <w:r w:rsidR="00723F83" w:rsidRPr="00783411">
        <w:rPr>
          <w:b w:val="0"/>
          <w:color w:val="auto"/>
          <w:szCs w:val="28"/>
          <w:lang w:val="uk-UA"/>
        </w:rPr>
        <w:t xml:space="preserve"> % </w:t>
      </w:r>
      <w:r w:rsidR="004D6FB8" w:rsidRPr="00783411">
        <w:rPr>
          <w:b w:val="0"/>
          <w:color w:val="auto"/>
          <w:szCs w:val="28"/>
          <w:lang w:val="uk-UA"/>
        </w:rPr>
        <w:t xml:space="preserve">видатків </w:t>
      </w:r>
      <w:r w:rsidR="00F14380" w:rsidRPr="00783411">
        <w:rPr>
          <w:b w:val="0"/>
          <w:color w:val="auto"/>
          <w:szCs w:val="28"/>
          <w:lang w:val="uk-UA"/>
        </w:rPr>
        <w:t xml:space="preserve">загального фонду </w:t>
      </w:r>
      <w:r w:rsidR="00286B63" w:rsidRPr="00783411">
        <w:rPr>
          <w:b w:val="0"/>
          <w:color w:val="auto"/>
          <w:szCs w:val="28"/>
          <w:lang w:val="uk-UA"/>
        </w:rPr>
        <w:t xml:space="preserve">міського </w:t>
      </w:r>
      <w:r w:rsidR="004D6FB8" w:rsidRPr="00783411">
        <w:rPr>
          <w:b w:val="0"/>
          <w:color w:val="auto"/>
          <w:szCs w:val="28"/>
          <w:lang w:val="uk-UA"/>
        </w:rPr>
        <w:t>бюджету</w:t>
      </w:r>
      <w:r w:rsidR="00145C37" w:rsidRPr="00783411">
        <w:rPr>
          <w:b w:val="0"/>
          <w:color w:val="auto"/>
          <w:szCs w:val="28"/>
          <w:lang w:val="uk-UA"/>
        </w:rPr>
        <w:t xml:space="preserve">, </w:t>
      </w:r>
      <w:r w:rsidR="00DF3EC0" w:rsidRPr="00783411">
        <w:rPr>
          <w:b w:val="0"/>
          <w:color w:val="auto"/>
          <w:szCs w:val="28"/>
          <w:lang w:val="uk-UA"/>
        </w:rPr>
        <w:t>на оплату спожитих енергоносіїв –</w:t>
      </w:r>
      <w:r w:rsidR="00783411" w:rsidRPr="00783411">
        <w:rPr>
          <w:b w:val="0"/>
          <w:color w:val="auto"/>
          <w:szCs w:val="28"/>
          <w:lang w:val="uk-UA"/>
        </w:rPr>
        <w:t xml:space="preserve"> </w:t>
      </w:r>
      <w:r w:rsidR="00DF3EC0" w:rsidRPr="00783411">
        <w:rPr>
          <w:b w:val="0"/>
          <w:color w:val="auto"/>
          <w:szCs w:val="28"/>
          <w:lang w:val="uk-UA"/>
        </w:rPr>
        <w:t>3</w:t>
      </w:r>
      <w:r w:rsidR="00783411" w:rsidRPr="00783411">
        <w:rPr>
          <w:b w:val="0"/>
          <w:color w:val="auto"/>
          <w:szCs w:val="28"/>
          <w:lang w:val="uk-UA"/>
        </w:rPr>
        <w:t>780,2</w:t>
      </w:r>
      <w:r w:rsidR="00DF3EC0" w:rsidRPr="00783411">
        <w:rPr>
          <w:b w:val="0"/>
          <w:color w:val="auto"/>
          <w:szCs w:val="28"/>
          <w:lang w:val="uk-UA"/>
        </w:rPr>
        <w:t xml:space="preserve"> тис.</w:t>
      </w:r>
      <w:r w:rsidR="00543745">
        <w:rPr>
          <w:b w:val="0"/>
          <w:color w:val="auto"/>
          <w:szCs w:val="28"/>
          <w:lang w:val="uk-UA"/>
        </w:rPr>
        <w:t xml:space="preserve"> </w:t>
      </w:r>
      <w:r w:rsidR="00DF3EC0" w:rsidRPr="00783411">
        <w:rPr>
          <w:b w:val="0"/>
          <w:color w:val="auto"/>
          <w:szCs w:val="28"/>
          <w:lang w:val="uk-UA"/>
        </w:rPr>
        <w:t>грн,</w:t>
      </w:r>
      <w:r w:rsidR="00145C37" w:rsidRPr="00783411">
        <w:rPr>
          <w:b w:val="0"/>
          <w:color w:val="auto"/>
          <w:szCs w:val="28"/>
          <w:lang w:val="uk-UA"/>
        </w:rPr>
        <w:t xml:space="preserve"> </w:t>
      </w:r>
      <w:r w:rsidR="00FF2CF9" w:rsidRPr="00783411">
        <w:rPr>
          <w:b w:val="0"/>
          <w:color w:val="auto"/>
          <w:szCs w:val="28"/>
          <w:lang w:val="uk-UA"/>
        </w:rPr>
        <w:t xml:space="preserve">або </w:t>
      </w:r>
      <w:r w:rsidR="00FF2CF9" w:rsidRPr="00EC6B64">
        <w:rPr>
          <w:b w:val="0"/>
          <w:color w:val="auto"/>
          <w:szCs w:val="28"/>
          <w:lang w:val="uk-UA"/>
        </w:rPr>
        <w:t>4</w:t>
      </w:r>
      <w:r w:rsidR="00EC6B64" w:rsidRPr="00EC6B64">
        <w:rPr>
          <w:b w:val="0"/>
          <w:color w:val="auto"/>
          <w:szCs w:val="28"/>
          <w:lang w:val="uk-UA"/>
        </w:rPr>
        <w:t>5</w:t>
      </w:r>
      <w:r w:rsidR="00FF2CF9" w:rsidRPr="00EC6B64">
        <w:rPr>
          <w:b w:val="0"/>
          <w:color w:val="auto"/>
          <w:szCs w:val="28"/>
          <w:lang w:val="uk-UA"/>
        </w:rPr>
        <w:t>,</w:t>
      </w:r>
      <w:r w:rsidR="00EC6B64" w:rsidRPr="00EC6B64">
        <w:rPr>
          <w:b w:val="0"/>
          <w:color w:val="auto"/>
          <w:szCs w:val="28"/>
          <w:lang w:val="uk-UA"/>
        </w:rPr>
        <w:t>9</w:t>
      </w:r>
      <w:r w:rsidR="00FF2CF9" w:rsidRPr="00EC6B64">
        <w:rPr>
          <w:b w:val="0"/>
          <w:color w:val="auto"/>
          <w:szCs w:val="28"/>
          <w:lang w:val="uk-UA"/>
        </w:rPr>
        <w:t xml:space="preserve"> %</w:t>
      </w:r>
      <w:r w:rsidR="00FF2CF9" w:rsidRPr="004D346D">
        <w:rPr>
          <w:b w:val="0"/>
          <w:szCs w:val="28"/>
          <w:lang w:val="uk-UA"/>
        </w:rPr>
        <w:t xml:space="preserve"> </w:t>
      </w:r>
      <w:r w:rsidR="00FF2CF9" w:rsidRPr="00783411">
        <w:rPr>
          <w:b w:val="0"/>
          <w:color w:val="auto"/>
          <w:szCs w:val="28"/>
          <w:lang w:val="uk-UA"/>
        </w:rPr>
        <w:t>до планових призначень звітного періоду</w:t>
      </w:r>
      <w:r w:rsidR="004D6FB8" w:rsidRPr="00783411">
        <w:rPr>
          <w:b w:val="0"/>
          <w:color w:val="auto"/>
          <w:szCs w:val="28"/>
          <w:lang w:val="uk-UA"/>
        </w:rPr>
        <w:t xml:space="preserve"> та </w:t>
      </w:r>
      <w:r w:rsidR="00783411" w:rsidRPr="00783411">
        <w:rPr>
          <w:b w:val="0"/>
          <w:color w:val="auto"/>
          <w:szCs w:val="28"/>
          <w:lang w:val="uk-UA"/>
        </w:rPr>
        <w:t>9</w:t>
      </w:r>
      <w:r w:rsidR="004D6FB8" w:rsidRPr="00783411">
        <w:rPr>
          <w:b w:val="0"/>
          <w:color w:val="auto"/>
          <w:szCs w:val="28"/>
          <w:lang w:val="uk-UA"/>
        </w:rPr>
        <w:t>,</w:t>
      </w:r>
      <w:r w:rsidR="00783411" w:rsidRPr="00783411">
        <w:rPr>
          <w:b w:val="0"/>
          <w:color w:val="auto"/>
          <w:szCs w:val="28"/>
          <w:lang w:val="uk-UA"/>
        </w:rPr>
        <w:t>3</w:t>
      </w:r>
      <w:r w:rsidR="004D6FB8" w:rsidRPr="00783411">
        <w:rPr>
          <w:b w:val="0"/>
          <w:color w:val="auto"/>
          <w:szCs w:val="28"/>
          <w:lang w:val="uk-UA"/>
        </w:rPr>
        <w:t xml:space="preserve"> % видатків</w:t>
      </w:r>
      <w:r w:rsidR="00F14380" w:rsidRPr="00783411">
        <w:rPr>
          <w:b w:val="0"/>
          <w:color w:val="auto"/>
          <w:szCs w:val="28"/>
          <w:lang w:val="uk-UA"/>
        </w:rPr>
        <w:t xml:space="preserve"> міського бюджету</w:t>
      </w:r>
      <w:r w:rsidR="00723F83" w:rsidRPr="00783411">
        <w:rPr>
          <w:b w:val="0"/>
          <w:color w:val="auto"/>
          <w:szCs w:val="28"/>
          <w:lang w:val="uk-UA"/>
        </w:rPr>
        <w:t>.</w:t>
      </w:r>
    </w:p>
    <w:p w:rsidR="00EB7B31" w:rsidRPr="004D346D" w:rsidRDefault="00EB7B31" w:rsidP="008F3364">
      <w:pPr>
        <w:pStyle w:val="31"/>
        <w:rPr>
          <w:b w:val="0"/>
          <w:szCs w:val="28"/>
          <w:lang w:val="uk-UA"/>
        </w:rPr>
      </w:pPr>
    </w:p>
    <w:p w:rsidR="00916434" w:rsidRDefault="00916434" w:rsidP="00916434">
      <w:pPr>
        <w:pStyle w:val="31"/>
        <w:rPr>
          <w:b w:val="0"/>
          <w:color w:val="auto"/>
          <w:szCs w:val="28"/>
          <w:lang w:val="uk-UA"/>
        </w:rPr>
      </w:pPr>
      <w:r>
        <w:rPr>
          <w:b w:val="0"/>
          <w:color w:val="auto"/>
          <w:szCs w:val="28"/>
          <w:lang w:val="uk-UA"/>
        </w:rPr>
        <w:t xml:space="preserve">Видатки на утримання державного управління </w:t>
      </w:r>
      <w:r w:rsidR="00266C95">
        <w:rPr>
          <w:b w:val="0"/>
          <w:color w:val="auto"/>
          <w:szCs w:val="28"/>
          <w:lang w:val="uk-UA"/>
        </w:rPr>
        <w:t xml:space="preserve">по загальному фонду </w:t>
      </w:r>
      <w:r>
        <w:rPr>
          <w:b w:val="0"/>
          <w:color w:val="auto"/>
          <w:szCs w:val="28"/>
          <w:lang w:val="uk-UA"/>
        </w:rPr>
        <w:t xml:space="preserve">проведені в сумі </w:t>
      </w:r>
      <w:r w:rsidR="004D346D">
        <w:rPr>
          <w:b w:val="0"/>
          <w:color w:val="auto"/>
          <w:szCs w:val="28"/>
          <w:lang w:val="uk-UA"/>
        </w:rPr>
        <w:t>5027,5</w:t>
      </w:r>
      <w:r>
        <w:rPr>
          <w:b w:val="0"/>
          <w:color w:val="auto"/>
          <w:szCs w:val="28"/>
          <w:lang w:val="uk-UA"/>
        </w:rPr>
        <w:t xml:space="preserve"> тис.</w:t>
      </w:r>
      <w:r w:rsidR="004D346D">
        <w:rPr>
          <w:b w:val="0"/>
          <w:color w:val="auto"/>
          <w:szCs w:val="28"/>
          <w:lang w:val="uk-UA"/>
        </w:rPr>
        <w:t xml:space="preserve"> </w:t>
      </w:r>
      <w:proofErr w:type="spellStart"/>
      <w:r>
        <w:rPr>
          <w:b w:val="0"/>
          <w:color w:val="auto"/>
          <w:szCs w:val="28"/>
          <w:lang w:val="uk-UA"/>
        </w:rPr>
        <w:t>грн</w:t>
      </w:r>
      <w:proofErr w:type="spellEnd"/>
      <w:r>
        <w:rPr>
          <w:b w:val="0"/>
          <w:color w:val="auto"/>
          <w:szCs w:val="28"/>
          <w:lang w:val="uk-UA"/>
        </w:rPr>
        <w:t xml:space="preserve">, що становить </w:t>
      </w:r>
      <w:r w:rsidR="004D346D">
        <w:rPr>
          <w:b w:val="0"/>
          <w:color w:val="auto"/>
          <w:szCs w:val="28"/>
          <w:lang w:val="uk-UA"/>
        </w:rPr>
        <w:t>12</w:t>
      </w:r>
      <w:r w:rsidR="00AA46A8">
        <w:rPr>
          <w:b w:val="0"/>
          <w:color w:val="auto"/>
          <w:szCs w:val="28"/>
          <w:lang w:val="uk-UA"/>
        </w:rPr>
        <w:t>,4</w:t>
      </w:r>
      <w:r>
        <w:rPr>
          <w:b w:val="0"/>
          <w:color w:val="auto"/>
          <w:szCs w:val="28"/>
          <w:lang w:val="uk-UA"/>
        </w:rPr>
        <w:t xml:space="preserve"> % видатків бюджету громади.</w:t>
      </w:r>
    </w:p>
    <w:p w:rsidR="0006511C" w:rsidRDefault="00560E3F" w:rsidP="008F3364">
      <w:pPr>
        <w:pStyle w:val="31"/>
        <w:rPr>
          <w:b w:val="0"/>
          <w:color w:val="auto"/>
          <w:szCs w:val="28"/>
          <w:lang w:val="uk-UA"/>
        </w:rPr>
      </w:pPr>
      <w:r>
        <w:rPr>
          <w:b w:val="0"/>
          <w:color w:val="auto"/>
          <w:szCs w:val="28"/>
          <w:lang w:val="uk-UA"/>
        </w:rPr>
        <w:t xml:space="preserve">Видатки на утримання установ освіти проведені в сумі </w:t>
      </w:r>
      <w:r w:rsidR="002E0FB1">
        <w:rPr>
          <w:b w:val="0"/>
          <w:color w:val="auto"/>
          <w:szCs w:val="28"/>
          <w:lang w:val="uk-UA"/>
        </w:rPr>
        <w:t>2</w:t>
      </w:r>
      <w:r w:rsidR="004D346D">
        <w:rPr>
          <w:b w:val="0"/>
          <w:color w:val="auto"/>
          <w:szCs w:val="28"/>
          <w:lang w:val="uk-UA"/>
        </w:rPr>
        <w:t>8137</w:t>
      </w:r>
      <w:r w:rsidR="002E0FB1">
        <w:rPr>
          <w:b w:val="0"/>
          <w:color w:val="auto"/>
          <w:szCs w:val="28"/>
          <w:lang w:val="uk-UA"/>
        </w:rPr>
        <w:t>,</w:t>
      </w:r>
      <w:r w:rsidR="004D346D">
        <w:rPr>
          <w:b w:val="0"/>
          <w:color w:val="auto"/>
          <w:szCs w:val="28"/>
          <w:lang w:val="uk-UA"/>
        </w:rPr>
        <w:t>7</w:t>
      </w:r>
      <w:r w:rsidR="002E0FB1">
        <w:rPr>
          <w:b w:val="0"/>
          <w:color w:val="auto"/>
          <w:szCs w:val="28"/>
          <w:lang w:val="uk-UA"/>
        </w:rPr>
        <w:t xml:space="preserve"> тис.</w:t>
      </w:r>
      <w:r w:rsidR="004D346D">
        <w:rPr>
          <w:b w:val="0"/>
          <w:color w:val="auto"/>
          <w:szCs w:val="28"/>
          <w:lang w:val="uk-UA"/>
        </w:rPr>
        <w:t xml:space="preserve"> </w:t>
      </w:r>
      <w:proofErr w:type="spellStart"/>
      <w:r w:rsidR="002E0FB1">
        <w:rPr>
          <w:b w:val="0"/>
          <w:color w:val="auto"/>
          <w:szCs w:val="28"/>
          <w:lang w:val="uk-UA"/>
        </w:rPr>
        <w:t>грн</w:t>
      </w:r>
      <w:proofErr w:type="spellEnd"/>
      <w:r w:rsidR="002E0FB1">
        <w:rPr>
          <w:b w:val="0"/>
          <w:color w:val="auto"/>
          <w:szCs w:val="28"/>
          <w:lang w:val="uk-UA"/>
        </w:rPr>
        <w:t xml:space="preserve">, в тому числі по загальному фонду – </w:t>
      </w:r>
      <w:r w:rsidR="004D346D">
        <w:rPr>
          <w:b w:val="0"/>
          <w:color w:val="auto"/>
          <w:szCs w:val="28"/>
          <w:lang w:val="uk-UA"/>
        </w:rPr>
        <w:t xml:space="preserve">27761,4 </w:t>
      </w:r>
      <w:r w:rsidR="002E0FB1">
        <w:rPr>
          <w:b w:val="0"/>
          <w:color w:val="auto"/>
          <w:szCs w:val="28"/>
          <w:lang w:val="uk-UA"/>
        </w:rPr>
        <w:t>тис.</w:t>
      </w:r>
      <w:r w:rsidR="004D346D">
        <w:rPr>
          <w:b w:val="0"/>
          <w:color w:val="auto"/>
          <w:szCs w:val="28"/>
          <w:lang w:val="uk-UA"/>
        </w:rPr>
        <w:t xml:space="preserve"> </w:t>
      </w:r>
      <w:proofErr w:type="spellStart"/>
      <w:r w:rsidR="002E0FB1">
        <w:rPr>
          <w:b w:val="0"/>
          <w:color w:val="auto"/>
          <w:szCs w:val="28"/>
          <w:lang w:val="uk-UA"/>
        </w:rPr>
        <w:t>грн</w:t>
      </w:r>
      <w:proofErr w:type="spellEnd"/>
      <w:r w:rsidR="0006511C">
        <w:rPr>
          <w:b w:val="0"/>
          <w:color w:val="auto"/>
          <w:szCs w:val="28"/>
          <w:lang w:val="uk-UA"/>
        </w:rPr>
        <w:t xml:space="preserve">, по спеціальному фонду – </w:t>
      </w:r>
      <w:r w:rsidR="004D346D">
        <w:rPr>
          <w:b w:val="0"/>
          <w:color w:val="auto"/>
          <w:szCs w:val="28"/>
          <w:lang w:val="uk-UA"/>
        </w:rPr>
        <w:t>37</w:t>
      </w:r>
      <w:r w:rsidR="0006511C">
        <w:rPr>
          <w:b w:val="0"/>
          <w:color w:val="auto"/>
          <w:szCs w:val="28"/>
          <w:lang w:val="uk-UA"/>
        </w:rPr>
        <w:t>6,</w:t>
      </w:r>
      <w:r w:rsidR="004D346D">
        <w:rPr>
          <w:b w:val="0"/>
          <w:color w:val="auto"/>
          <w:szCs w:val="28"/>
          <w:lang w:val="uk-UA"/>
        </w:rPr>
        <w:t>3</w:t>
      </w:r>
      <w:r w:rsidR="0006511C">
        <w:rPr>
          <w:b w:val="0"/>
          <w:color w:val="auto"/>
          <w:szCs w:val="28"/>
          <w:lang w:val="uk-UA"/>
        </w:rPr>
        <w:t xml:space="preserve"> </w:t>
      </w:r>
      <w:proofErr w:type="spellStart"/>
      <w:r w:rsidR="0006511C">
        <w:rPr>
          <w:b w:val="0"/>
          <w:color w:val="auto"/>
          <w:szCs w:val="28"/>
          <w:lang w:val="uk-UA"/>
        </w:rPr>
        <w:t>тис.грн</w:t>
      </w:r>
      <w:proofErr w:type="spellEnd"/>
      <w:r w:rsidR="0006511C">
        <w:rPr>
          <w:b w:val="0"/>
          <w:color w:val="auto"/>
          <w:szCs w:val="28"/>
          <w:lang w:val="uk-UA"/>
        </w:rPr>
        <w:t xml:space="preserve">., що становить </w:t>
      </w:r>
      <w:r w:rsidR="004D346D">
        <w:rPr>
          <w:b w:val="0"/>
          <w:color w:val="auto"/>
          <w:szCs w:val="28"/>
          <w:lang w:val="uk-UA"/>
        </w:rPr>
        <w:t>69,6</w:t>
      </w:r>
      <w:r w:rsidR="0006511C">
        <w:rPr>
          <w:b w:val="0"/>
          <w:color w:val="auto"/>
          <w:szCs w:val="28"/>
          <w:lang w:val="uk-UA"/>
        </w:rPr>
        <w:t xml:space="preserve"> % видатків бюджету громади.</w:t>
      </w:r>
    </w:p>
    <w:p w:rsidR="00A501B9" w:rsidRDefault="00A501B9" w:rsidP="00A501B9">
      <w:pPr>
        <w:pStyle w:val="31"/>
        <w:rPr>
          <w:b w:val="0"/>
          <w:color w:val="auto"/>
          <w:szCs w:val="28"/>
          <w:lang w:val="uk-UA"/>
        </w:rPr>
      </w:pPr>
      <w:r>
        <w:rPr>
          <w:b w:val="0"/>
          <w:color w:val="auto"/>
          <w:szCs w:val="28"/>
          <w:lang w:val="uk-UA"/>
        </w:rPr>
        <w:t xml:space="preserve">На утримання закладів охорони </w:t>
      </w:r>
      <w:proofErr w:type="spellStart"/>
      <w:r>
        <w:rPr>
          <w:b w:val="0"/>
          <w:color w:val="auto"/>
          <w:szCs w:val="28"/>
          <w:lang w:val="uk-UA"/>
        </w:rPr>
        <w:t>здоров»я</w:t>
      </w:r>
      <w:proofErr w:type="spellEnd"/>
      <w:r>
        <w:rPr>
          <w:b w:val="0"/>
          <w:color w:val="auto"/>
          <w:szCs w:val="28"/>
          <w:lang w:val="uk-UA"/>
        </w:rPr>
        <w:t xml:space="preserve"> </w:t>
      </w:r>
      <w:r w:rsidR="00266C95">
        <w:rPr>
          <w:b w:val="0"/>
          <w:color w:val="auto"/>
          <w:szCs w:val="28"/>
          <w:lang w:val="uk-UA"/>
        </w:rPr>
        <w:t xml:space="preserve">по загальному фонду </w:t>
      </w:r>
      <w:r>
        <w:rPr>
          <w:b w:val="0"/>
          <w:color w:val="auto"/>
          <w:szCs w:val="28"/>
          <w:lang w:val="uk-UA"/>
        </w:rPr>
        <w:t>касові видатки проведені в сумі 1</w:t>
      </w:r>
      <w:r w:rsidR="00EE1267">
        <w:rPr>
          <w:b w:val="0"/>
          <w:color w:val="auto"/>
          <w:szCs w:val="28"/>
          <w:lang w:val="uk-UA"/>
        </w:rPr>
        <w:t>495</w:t>
      </w:r>
      <w:r>
        <w:rPr>
          <w:b w:val="0"/>
          <w:color w:val="auto"/>
          <w:szCs w:val="28"/>
          <w:lang w:val="uk-UA"/>
        </w:rPr>
        <w:t>,</w:t>
      </w:r>
      <w:r w:rsidR="00EE1267">
        <w:rPr>
          <w:b w:val="0"/>
          <w:color w:val="auto"/>
          <w:szCs w:val="28"/>
          <w:lang w:val="uk-UA"/>
        </w:rPr>
        <w:t>9</w:t>
      </w:r>
      <w:r>
        <w:rPr>
          <w:b w:val="0"/>
          <w:color w:val="auto"/>
          <w:szCs w:val="28"/>
          <w:lang w:val="uk-UA"/>
        </w:rPr>
        <w:t xml:space="preserve"> тис.</w:t>
      </w:r>
      <w:r w:rsidR="00B55E9F">
        <w:rPr>
          <w:b w:val="0"/>
          <w:color w:val="auto"/>
          <w:szCs w:val="28"/>
          <w:lang w:val="uk-UA"/>
        </w:rPr>
        <w:t xml:space="preserve"> </w:t>
      </w:r>
      <w:proofErr w:type="spellStart"/>
      <w:r>
        <w:rPr>
          <w:b w:val="0"/>
          <w:color w:val="auto"/>
          <w:szCs w:val="28"/>
          <w:lang w:val="uk-UA"/>
        </w:rPr>
        <w:t>грн</w:t>
      </w:r>
      <w:proofErr w:type="spellEnd"/>
      <w:r>
        <w:rPr>
          <w:b w:val="0"/>
          <w:color w:val="auto"/>
          <w:szCs w:val="28"/>
          <w:lang w:val="uk-UA"/>
        </w:rPr>
        <w:t xml:space="preserve">, що становить </w:t>
      </w:r>
      <w:r w:rsidR="00916434">
        <w:rPr>
          <w:b w:val="0"/>
          <w:color w:val="auto"/>
          <w:szCs w:val="28"/>
          <w:lang w:val="uk-UA"/>
        </w:rPr>
        <w:t>3,</w:t>
      </w:r>
      <w:r w:rsidR="00B55E9F">
        <w:rPr>
          <w:b w:val="0"/>
          <w:color w:val="auto"/>
          <w:szCs w:val="28"/>
          <w:lang w:val="uk-UA"/>
        </w:rPr>
        <w:t>7</w:t>
      </w:r>
      <w:r>
        <w:rPr>
          <w:b w:val="0"/>
          <w:color w:val="auto"/>
          <w:szCs w:val="28"/>
          <w:lang w:val="uk-UA"/>
        </w:rPr>
        <w:t xml:space="preserve"> % видатків бюджету громади.</w:t>
      </w:r>
    </w:p>
    <w:p w:rsidR="001F574B" w:rsidRDefault="001F574B" w:rsidP="001F574B">
      <w:pPr>
        <w:pStyle w:val="31"/>
        <w:rPr>
          <w:b w:val="0"/>
          <w:color w:val="auto"/>
          <w:szCs w:val="28"/>
          <w:lang w:val="uk-UA"/>
        </w:rPr>
      </w:pPr>
      <w:r>
        <w:rPr>
          <w:b w:val="0"/>
          <w:color w:val="auto"/>
          <w:szCs w:val="28"/>
          <w:lang w:val="uk-UA"/>
        </w:rPr>
        <w:t xml:space="preserve">Видатки на соціальний захист та соціальне забезпечення </w:t>
      </w:r>
      <w:r w:rsidR="00D53F26">
        <w:rPr>
          <w:b w:val="0"/>
          <w:color w:val="auto"/>
          <w:szCs w:val="28"/>
          <w:lang w:val="uk-UA"/>
        </w:rPr>
        <w:t xml:space="preserve">по загальному фонду </w:t>
      </w:r>
      <w:r>
        <w:rPr>
          <w:b w:val="0"/>
          <w:color w:val="auto"/>
          <w:szCs w:val="28"/>
          <w:lang w:val="uk-UA"/>
        </w:rPr>
        <w:t xml:space="preserve">склали в сумі </w:t>
      </w:r>
      <w:r w:rsidR="00266C95">
        <w:rPr>
          <w:b w:val="0"/>
          <w:color w:val="auto"/>
          <w:szCs w:val="28"/>
          <w:lang w:val="uk-UA"/>
        </w:rPr>
        <w:t>2000</w:t>
      </w:r>
      <w:r>
        <w:rPr>
          <w:b w:val="0"/>
          <w:color w:val="auto"/>
          <w:szCs w:val="28"/>
          <w:lang w:val="uk-UA"/>
        </w:rPr>
        <w:t>,</w:t>
      </w:r>
      <w:r w:rsidR="00266C95">
        <w:rPr>
          <w:b w:val="0"/>
          <w:color w:val="auto"/>
          <w:szCs w:val="28"/>
          <w:lang w:val="uk-UA"/>
        </w:rPr>
        <w:t>2</w:t>
      </w:r>
      <w:r>
        <w:rPr>
          <w:b w:val="0"/>
          <w:color w:val="auto"/>
          <w:szCs w:val="28"/>
          <w:lang w:val="uk-UA"/>
        </w:rPr>
        <w:t xml:space="preserve"> тис.</w:t>
      </w:r>
      <w:r w:rsidR="00266C95">
        <w:rPr>
          <w:b w:val="0"/>
          <w:color w:val="auto"/>
          <w:szCs w:val="28"/>
          <w:lang w:val="uk-UA"/>
        </w:rPr>
        <w:t xml:space="preserve"> </w:t>
      </w:r>
      <w:proofErr w:type="spellStart"/>
      <w:r>
        <w:rPr>
          <w:b w:val="0"/>
          <w:color w:val="auto"/>
          <w:szCs w:val="28"/>
          <w:lang w:val="uk-UA"/>
        </w:rPr>
        <w:t>грн</w:t>
      </w:r>
      <w:proofErr w:type="spellEnd"/>
      <w:r>
        <w:rPr>
          <w:b w:val="0"/>
          <w:color w:val="auto"/>
          <w:szCs w:val="28"/>
          <w:lang w:val="uk-UA"/>
        </w:rPr>
        <w:t xml:space="preserve">, що становить </w:t>
      </w:r>
      <w:r w:rsidR="00266C95">
        <w:rPr>
          <w:b w:val="0"/>
          <w:color w:val="auto"/>
          <w:szCs w:val="28"/>
          <w:lang w:val="uk-UA"/>
        </w:rPr>
        <w:t>4</w:t>
      </w:r>
      <w:r>
        <w:rPr>
          <w:b w:val="0"/>
          <w:color w:val="auto"/>
          <w:szCs w:val="28"/>
          <w:lang w:val="uk-UA"/>
        </w:rPr>
        <w:t>,</w:t>
      </w:r>
      <w:r w:rsidR="00266C95">
        <w:rPr>
          <w:b w:val="0"/>
          <w:color w:val="auto"/>
          <w:szCs w:val="28"/>
          <w:lang w:val="uk-UA"/>
        </w:rPr>
        <w:t>9</w:t>
      </w:r>
      <w:r>
        <w:rPr>
          <w:b w:val="0"/>
          <w:color w:val="auto"/>
          <w:szCs w:val="28"/>
          <w:lang w:val="uk-UA"/>
        </w:rPr>
        <w:t xml:space="preserve"> %  видатків бюджету громади.</w:t>
      </w:r>
    </w:p>
    <w:p w:rsidR="001F574B" w:rsidRDefault="001F574B" w:rsidP="001F574B">
      <w:pPr>
        <w:pStyle w:val="31"/>
        <w:rPr>
          <w:b w:val="0"/>
          <w:color w:val="auto"/>
          <w:szCs w:val="28"/>
          <w:lang w:val="uk-UA"/>
        </w:rPr>
      </w:pPr>
      <w:r>
        <w:rPr>
          <w:b w:val="0"/>
          <w:color w:val="auto"/>
          <w:szCs w:val="28"/>
          <w:lang w:val="uk-UA"/>
        </w:rPr>
        <w:t xml:space="preserve">Видатки на утримання установ культури </w:t>
      </w:r>
      <w:r w:rsidR="00266C95">
        <w:rPr>
          <w:b w:val="0"/>
          <w:color w:val="auto"/>
          <w:szCs w:val="28"/>
          <w:lang w:val="uk-UA"/>
        </w:rPr>
        <w:t xml:space="preserve">проведені в сумі 1244,4 тис. </w:t>
      </w:r>
      <w:proofErr w:type="spellStart"/>
      <w:r w:rsidR="00266C95">
        <w:rPr>
          <w:b w:val="0"/>
          <w:color w:val="auto"/>
          <w:szCs w:val="28"/>
          <w:lang w:val="uk-UA"/>
        </w:rPr>
        <w:t>грн</w:t>
      </w:r>
      <w:proofErr w:type="spellEnd"/>
      <w:r w:rsidR="00266C95">
        <w:rPr>
          <w:b w:val="0"/>
          <w:color w:val="auto"/>
          <w:szCs w:val="28"/>
          <w:lang w:val="uk-UA"/>
        </w:rPr>
        <w:t xml:space="preserve">, в тому числі по загальному фонду – 1173,5 тис. </w:t>
      </w:r>
      <w:proofErr w:type="spellStart"/>
      <w:r w:rsidR="00266C95">
        <w:rPr>
          <w:b w:val="0"/>
          <w:color w:val="auto"/>
          <w:szCs w:val="28"/>
          <w:lang w:val="uk-UA"/>
        </w:rPr>
        <w:t>грн</w:t>
      </w:r>
      <w:proofErr w:type="spellEnd"/>
      <w:r w:rsidR="00266C95">
        <w:rPr>
          <w:b w:val="0"/>
          <w:color w:val="auto"/>
          <w:szCs w:val="28"/>
          <w:lang w:val="uk-UA"/>
        </w:rPr>
        <w:t>, по спеціальному фонду – 70,9 тис.</w:t>
      </w:r>
      <w:r w:rsidR="006200E0">
        <w:rPr>
          <w:b w:val="0"/>
          <w:color w:val="auto"/>
          <w:szCs w:val="28"/>
          <w:lang w:val="uk-UA"/>
        </w:rPr>
        <w:t xml:space="preserve"> </w:t>
      </w:r>
      <w:proofErr w:type="spellStart"/>
      <w:r w:rsidR="00266C95">
        <w:rPr>
          <w:b w:val="0"/>
          <w:color w:val="auto"/>
          <w:szCs w:val="28"/>
          <w:lang w:val="uk-UA"/>
        </w:rPr>
        <w:t>грн</w:t>
      </w:r>
      <w:proofErr w:type="spellEnd"/>
      <w:r w:rsidR="00266C95">
        <w:rPr>
          <w:b w:val="0"/>
          <w:color w:val="auto"/>
          <w:szCs w:val="28"/>
          <w:lang w:val="uk-UA"/>
        </w:rPr>
        <w:t xml:space="preserve">, </w:t>
      </w:r>
      <w:r>
        <w:rPr>
          <w:b w:val="0"/>
          <w:color w:val="auto"/>
          <w:szCs w:val="28"/>
          <w:lang w:val="uk-UA"/>
        </w:rPr>
        <w:t xml:space="preserve">що становить </w:t>
      </w:r>
      <w:r w:rsidR="00266C95">
        <w:rPr>
          <w:b w:val="0"/>
          <w:color w:val="auto"/>
          <w:szCs w:val="28"/>
          <w:lang w:val="uk-UA"/>
        </w:rPr>
        <w:t>3</w:t>
      </w:r>
      <w:r w:rsidR="00C57BAA">
        <w:rPr>
          <w:b w:val="0"/>
          <w:color w:val="auto"/>
          <w:szCs w:val="28"/>
          <w:lang w:val="uk-UA"/>
        </w:rPr>
        <w:t>,</w:t>
      </w:r>
      <w:r w:rsidR="00266C95">
        <w:rPr>
          <w:b w:val="0"/>
          <w:color w:val="auto"/>
          <w:szCs w:val="28"/>
          <w:lang w:val="uk-UA"/>
        </w:rPr>
        <w:t>1</w:t>
      </w:r>
      <w:r>
        <w:rPr>
          <w:b w:val="0"/>
          <w:color w:val="auto"/>
          <w:szCs w:val="28"/>
          <w:lang w:val="uk-UA"/>
        </w:rPr>
        <w:t xml:space="preserve"> % </w:t>
      </w:r>
      <w:r w:rsidR="00C57BAA">
        <w:rPr>
          <w:b w:val="0"/>
          <w:color w:val="auto"/>
          <w:szCs w:val="28"/>
          <w:lang w:val="uk-UA"/>
        </w:rPr>
        <w:t xml:space="preserve"> </w:t>
      </w:r>
      <w:r>
        <w:rPr>
          <w:b w:val="0"/>
          <w:color w:val="auto"/>
          <w:szCs w:val="28"/>
          <w:lang w:val="uk-UA"/>
        </w:rPr>
        <w:t>видатків бюджету громади.</w:t>
      </w:r>
    </w:p>
    <w:p w:rsidR="00A86375" w:rsidRDefault="00A86375" w:rsidP="00A86375">
      <w:pPr>
        <w:pStyle w:val="31"/>
        <w:rPr>
          <w:b w:val="0"/>
          <w:color w:val="auto"/>
          <w:szCs w:val="28"/>
          <w:lang w:val="uk-UA"/>
        </w:rPr>
      </w:pPr>
      <w:r>
        <w:rPr>
          <w:b w:val="0"/>
          <w:color w:val="auto"/>
          <w:szCs w:val="28"/>
          <w:lang w:val="uk-UA"/>
        </w:rPr>
        <w:t xml:space="preserve">Видатки на утримання установ фізичної культури та спорту </w:t>
      </w:r>
      <w:r w:rsidR="00C57BAA">
        <w:rPr>
          <w:b w:val="0"/>
          <w:color w:val="auto"/>
          <w:szCs w:val="28"/>
          <w:lang w:val="uk-UA"/>
        </w:rPr>
        <w:t xml:space="preserve">по загальному фонду </w:t>
      </w:r>
      <w:r>
        <w:rPr>
          <w:b w:val="0"/>
          <w:color w:val="auto"/>
          <w:szCs w:val="28"/>
          <w:lang w:val="uk-UA"/>
        </w:rPr>
        <w:t>проведені в сумі 1</w:t>
      </w:r>
      <w:r w:rsidR="003F09B8">
        <w:rPr>
          <w:b w:val="0"/>
          <w:color w:val="auto"/>
          <w:szCs w:val="28"/>
          <w:lang w:val="uk-UA"/>
        </w:rPr>
        <w:t>242</w:t>
      </w:r>
      <w:r>
        <w:rPr>
          <w:b w:val="0"/>
          <w:color w:val="auto"/>
          <w:szCs w:val="28"/>
          <w:lang w:val="uk-UA"/>
        </w:rPr>
        <w:t>,</w:t>
      </w:r>
      <w:r w:rsidR="003F09B8">
        <w:rPr>
          <w:b w:val="0"/>
          <w:color w:val="auto"/>
          <w:szCs w:val="28"/>
          <w:lang w:val="uk-UA"/>
        </w:rPr>
        <w:t>6</w:t>
      </w:r>
      <w:r>
        <w:rPr>
          <w:b w:val="0"/>
          <w:color w:val="auto"/>
          <w:szCs w:val="28"/>
          <w:lang w:val="uk-UA"/>
        </w:rPr>
        <w:t xml:space="preserve"> тис.</w:t>
      </w:r>
      <w:r w:rsidR="003F09B8">
        <w:rPr>
          <w:b w:val="0"/>
          <w:color w:val="auto"/>
          <w:szCs w:val="28"/>
          <w:lang w:val="uk-UA"/>
        </w:rPr>
        <w:t xml:space="preserve"> </w:t>
      </w:r>
      <w:proofErr w:type="spellStart"/>
      <w:r>
        <w:rPr>
          <w:b w:val="0"/>
          <w:color w:val="auto"/>
          <w:szCs w:val="28"/>
          <w:lang w:val="uk-UA"/>
        </w:rPr>
        <w:t>грн</w:t>
      </w:r>
      <w:proofErr w:type="spellEnd"/>
      <w:r>
        <w:rPr>
          <w:b w:val="0"/>
          <w:color w:val="auto"/>
          <w:szCs w:val="28"/>
          <w:lang w:val="uk-UA"/>
        </w:rPr>
        <w:t xml:space="preserve">, що становить </w:t>
      </w:r>
      <w:r w:rsidR="003F09B8">
        <w:rPr>
          <w:b w:val="0"/>
          <w:color w:val="auto"/>
          <w:szCs w:val="28"/>
          <w:lang w:val="uk-UA"/>
        </w:rPr>
        <w:t>3</w:t>
      </w:r>
      <w:r>
        <w:rPr>
          <w:b w:val="0"/>
          <w:color w:val="auto"/>
          <w:szCs w:val="28"/>
          <w:lang w:val="uk-UA"/>
        </w:rPr>
        <w:t>,</w:t>
      </w:r>
      <w:r w:rsidR="003F09B8">
        <w:rPr>
          <w:b w:val="0"/>
          <w:color w:val="auto"/>
          <w:szCs w:val="28"/>
          <w:lang w:val="uk-UA"/>
        </w:rPr>
        <w:t>1</w:t>
      </w:r>
      <w:r>
        <w:rPr>
          <w:b w:val="0"/>
          <w:color w:val="auto"/>
          <w:szCs w:val="28"/>
          <w:lang w:val="uk-UA"/>
        </w:rPr>
        <w:t xml:space="preserve"> % видатків бюджету громади.</w:t>
      </w:r>
    </w:p>
    <w:p w:rsidR="00E97420" w:rsidRDefault="00E97420" w:rsidP="00E97420">
      <w:pPr>
        <w:pStyle w:val="31"/>
        <w:rPr>
          <w:b w:val="0"/>
          <w:color w:val="auto"/>
          <w:szCs w:val="28"/>
          <w:lang w:val="uk-UA"/>
        </w:rPr>
      </w:pPr>
      <w:r>
        <w:rPr>
          <w:b w:val="0"/>
          <w:color w:val="auto"/>
          <w:szCs w:val="28"/>
          <w:lang w:val="uk-UA"/>
        </w:rPr>
        <w:t xml:space="preserve">На організацію благоустрою населених пунктів та житлово-комунальне господарство </w:t>
      </w:r>
      <w:r w:rsidR="004A5397">
        <w:rPr>
          <w:b w:val="0"/>
          <w:color w:val="auto"/>
          <w:szCs w:val="28"/>
          <w:lang w:val="uk-UA"/>
        </w:rPr>
        <w:t xml:space="preserve">по загальному фонду </w:t>
      </w:r>
      <w:r>
        <w:rPr>
          <w:b w:val="0"/>
          <w:color w:val="auto"/>
          <w:szCs w:val="28"/>
          <w:lang w:val="uk-UA"/>
        </w:rPr>
        <w:t xml:space="preserve">освоєно </w:t>
      </w:r>
      <w:r w:rsidR="00C95214">
        <w:rPr>
          <w:b w:val="0"/>
          <w:color w:val="auto"/>
          <w:szCs w:val="28"/>
          <w:lang w:val="uk-UA"/>
        </w:rPr>
        <w:t xml:space="preserve">коштів </w:t>
      </w:r>
      <w:r>
        <w:rPr>
          <w:b w:val="0"/>
          <w:color w:val="auto"/>
          <w:szCs w:val="28"/>
          <w:lang w:val="uk-UA"/>
        </w:rPr>
        <w:t>за І квартал 202</w:t>
      </w:r>
      <w:r w:rsidR="004A5397">
        <w:rPr>
          <w:b w:val="0"/>
          <w:color w:val="auto"/>
          <w:szCs w:val="28"/>
          <w:lang w:val="uk-UA"/>
        </w:rPr>
        <w:t>2</w:t>
      </w:r>
      <w:r>
        <w:rPr>
          <w:b w:val="0"/>
          <w:color w:val="auto"/>
          <w:szCs w:val="28"/>
          <w:lang w:val="uk-UA"/>
        </w:rPr>
        <w:t xml:space="preserve"> року в сумі </w:t>
      </w:r>
      <w:r w:rsidR="007375D7">
        <w:rPr>
          <w:b w:val="0"/>
          <w:color w:val="auto"/>
          <w:szCs w:val="28"/>
          <w:lang w:val="uk-UA"/>
        </w:rPr>
        <w:t>1</w:t>
      </w:r>
      <w:r>
        <w:rPr>
          <w:b w:val="0"/>
          <w:color w:val="auto"/>
          <w:szCs w:val="28"/>
          <w:lang w:val="uk-UA"/>
        </w:rPr>
        <w:t>2</w:t>
      </w:r>
      <w:r w:rsidR="007375D7">
        <w:rPr>
          <w:b w:val="0"/>
          <w:color w:val="auto"/>
          <w:szCs w:val="28"/>
          <w:lang w:val="uk-UA"/>
        </w:rPr>
        <w:t>65</w:t>
      </w:r>
      <w:r>
        <w:rPr>
          <w:b w:val="0"/>
          <w:color w:val="auto"/>
          <w:szCs w:val="28"/>
          <w:lang w:val="uk-UA"/>
        </w:rPr>
        <w:t>,</w:t>
      </w:r>
      <w:r w:rsidR="007375D7">
        <w:rPr>
          <w:b w:val="0"/>
          <w:color w:val="auto"/>
          <w:szCs w:val="28"/>
          <w:lang w:val="uk-UA"/>
        </w:rPr>
        <w:t>8</w:t>
      </w:r>
      <w:r>
        <w:rPr>
          <w:b w:val="0"/>
          <w:color w:val="auto"/>
          <w:szCs w:val="28"/>
          <w:lang w:val="uk-UA"/>
        </w:rPr>
        <w:t xml:space="preserve"> тис.</w:t>
      </w:r>
      <w:r w:rsidR="007375D7">
        <w:rPr>
          <w:b w:val="0"/>
          <w:color w:val="auto"/>
          <w:szCs w:val="28"/>
          <w:lang w:val="uk-UA"/>
        </w:rPr>
        <w:t xml:space="preserve"> </w:t>
      </w:r>
      <w:proofErr w:type="spellStart"/>
      <w:r>
        <w:rPr>
          <w:b w:val="0"/>
          <w:color w:val="auto"/>
          <w:szCs w:val="28"/>
          <w:lang w:val="uk-UA"/>
        </w:rPr>
        <w:t>грн</w:t>
      </w:r>
      <w:proofErr w:type="spellEnd"/>
      <w:r>
        <w:rPr>
          <w:b w:val="0"/>
          <w:color w:val="auto"/>
          <w:szCs w:val="28"/>
          <w:lang w:val="uk-UA"/>
        </w:rPr>
        <w:t xml:space="preserve">, що становить </w:t>
      </w:r>
      <w:r w:rsidR="007375D7">
        <w:rPr>
          <w:b w:val="0"/>
          <w:color w:val="auto"/>
          <w:szCs w:val="28"/>
          <w:lang w:val="uk-UA"/>
        </w:rPr>
        <w:t>3</w:t>
      </w:r>
      <w:r w:rsidR="00C95214">
        <w:rPr>
          <w:b w:val="0"/>
          <w:color w:val="auto"/>
          <w:szCs w:val="28"/>
          <w:lang w:val="uk-UA"/>
        </w:rPr>
        <w:t>,</w:t>
      </w:r>
      <w:r w:rsidR="007375D7">
        <w:rPr>
          <w:b w:val="0"/>
          <w:color w:val="auto"/>
          <w:szCs w:val="28"/>
          <w:lang w:val="uk-UA"/>
        </w:rPr>
        <w:t>1</w:t>
      </w:r>
      <w:r>
        <w:rPr>
          <w:b w:val="0"/>
          <w:color w:val="auto"/>
          <w:szCs w:val="28"/>
          <w:lang w:val="uk-UA"/>
        </w:rPr>
        <w:t xml:space="preserve"> % видатків бюджету громади.</w:t>
      </w:r>
    </w:p>
    <w:p w:rsidR="009D19AC" w:rsidRDefault="009D19AC" w:rsidP="00E97420">
      <w:pPr>
        <w:pStyle w:val="31"/>
        <w:rPr>
          <w:b w:val="0"/>
          <w:color w:val="auto"/>
          <w:szCs w:val="28"/>
          <w:lang w:val="uk-UA"/>
        </w:rPr>
      </w:pPr>
    </w:p>
    <w:p w:rsidR="00DB0454" w:rsidRDefault="00DB0454" w:rsidP="007F620A">
      <w:pPr>
        <w:ind w:right="-159" w:firstLine="720"/>
        <w:jc w:val="center"/>
        <w:rPr>
          <w:b/>
          <w:i/>
          <w:smallCaps/>
          <w:sz w:val="28"/>
          <w:szCs w:val="28"/>
        </w:rPr>
      </w:pPr>
    </w:p>
    <w:p w:rsidR="00DB0454" w:rsidRDefault="00DB0454" w:rsidP="007F620A">
      <w:pPr>
        <w:ind w:right="-159" w:firstLine="720"/>
        <w:jc w:val="center"/>
        <w:rPr>
          <w:b/>
          <w:i/>
          <w:smallCaps/>
          <w:sz w:val="28"/>
          <w:szCs w:val="28"/>
        </w:rPr>
      </w:pPr>
    </w:p>
    <w:p w:rsidR="00DB0454" w:rsidRDefault="00DB0454" w:rsidP="007F620A">
      <w:pPr>
        <w:ind w:right="-159" w:firstLine="720"/>
        <w:jc w:val="center"/>
        <w:rPr>
          <w:b/>
          <w:i/>
          <w:smallCaps/>
          <w:sz w:val="28"/>
          <w:szCs w:val="28"/>
        </w:rPr>
      </w:pPr>
    </w:p>
    <w:p w:rsidR="000C7762" w:rsidRPr="00E05A45" w:rsidRDefault="000C7762" w:rsidP="007F620A">
      <w:pPr>
        <w:ind w:right="-159" w:firstLine="720"/>
        <w:jc w:val="center"/>
        <w:rPr>
          <w:b/>
          <w:i/>
          <w:smallCaps/>
          <w:color w:val="FF0000"/>
          <w:sz w:val="28"/>
          <w:szCs w:val="28"/>
        </w:rPr>
      </w:pPr>
    </w:p>
    <w:sectPr w:rsidR="000C7762" w:rsidRPr="00E05A45" w:rsidSect="003A2A2B">
      <w:headerReference w:type="even" r:id="rId8"/>
      <w:headerReference w:type="default" r:id="rId9"/>
      <w:footerReference w:type="even"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343" w:rsidRDefault="00F45343">
      <w:r>
        <w:separator/>
      </w:r>
    </w:p>
  </w:endnote>
  <w:endnote w:type="continuationSeparator" w:id="1">
    <w:p w:rsidR="00F45343" w:rsidRDefault="00F45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43" w:rsidRDefault="00153E4F" w:rsidP="00B8408F">
    <w:pPr>
      <w:pStyle w:val="aa"/>
      <w:framePr w:wrap="around" w:vAnchor="text" w:hAnchor="margin" w:xAlign="right" w:y="1"/>
      <w:rPr>
        <w:rStyle w:val="ab"/>
      </w:rPr>
    </w:pPr>
    <w:r>
      <w:rPr>
        <w:rStyle w:val="ab"/>
      </w:rPr>
      <w:fldChar w:fldCharType="begin"/>
    </w:r>
    <w:r w:rsidR="00F45343">
      <w:rPr>
        <w:rStyle w:val="ab"/>
      </w:rPr>
      <w:instrText xml:space="preserve">PAGE  </w:instrText>
    </w:r>
    <w:r>
      <w:rPr>
        <w:rStyle w:val="ab"/>
      </w:rPr>
      <w:fldChar w:fldCharType="end"/>
    </w:r>
  </w:p>
  <w:p w:rsidR="00F45343" w:rsidRDefault="00F45343" w:rsidP="008221B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343" w:rsidRDefault="00F45343">
      <w:r>
        <w:separator/>
      </w:r>
    </w:p>
  </w:footnote>
  <w:footnote w:type="continuationSeparator" w:id="1">
    <w:p w:rsidR="00F45343" w:rsidRDefault="00F45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43" w:rsidRDefault="00153E4F" w:rsidP="00B8408F">
    <w:pPr>
      <w:pStyle w:val="ac"/>
      <w:framePr w:wrap="around" w:vAnchor="text" w:hAnchor="margin" w:xAlign="center" w:y="1"/>
      <w:rPr>
        <w:rStyle w:val="ab"/>
      </w:rPr>
    </w:pPr>
    <w:r>
      <w:rPr>
        <w:rStyle w:val="ab"/>
      </w:rPr>
      <w:fldChar w:fldCharType="begin"/>
    </w:r>
    <w:r w:rsidR="00F45343">
      <w:rPr>
        <w:rStyle w:val="ab"/>
      </w:rPr>
      <w:instrText xml:space="preserve">PAGE  </w:instrText>
    </w:r>
    <w:r>
      <w:rPr>
        <w:rStyle w:val="ab"/>
      </w:rPr>
      <w:fldChar w:fldCharType="end"/>
    </w:r>
  </w:p>
  <w:p w:rsidR="00F45343" w:rsidRDefault="00F4534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43" w:rsidRDefault="00153E4F" w:rsidP="00B8408F">
    <w:pPr>
      <w:pStyle w:val="ac"/>
      <w:framePr w:wrap="around" w:vAnchor="text" w:hAnchor="margin" w:xAlign="center" w:y="1"/>
      <w:rPr>
        <w:rStyle w:val="ab"/>
      </w:rPr>
    </w:pPr>
    <w:r>
      <w:rPr>
        <w:rStyle w:val="ab"/>
      </w:rPr>
      <w:fldChar w:fldCharType="begin"/>
    </w:r>
    <w:r w:rsidR="00F45343">
      <w:rPr>
        <w:rStyle w:val="ab"/>
      </w:rPr>
      <w:instrText xml:space="preserve">PAGE  </w:instrText>
    </w:r>
    <w:r>
      <w:rPr>
        <w:rStyle w:val="ab"/>
      </w:rPr>
      <w:fldChar w:fldCharType="separate"/>
    </w:r>
    <w:r w:rsidR="00543745">
      <w:rPr>
        <w:rStyle w:val="ab"/>
        <w:noProof/>
      </w:rPr>
      <w:t>2</w:t>
    </w:r>
    <w:r>
      <w:rPr>
        <w:rStyle w:val="ab"/>
      </w:rPr>
      <w:fldChar w:fldCharType="end"/>
    </w:r>
  </w:p>
  <w:p w:rsidR="00F45343" w:rsidRDefault="00F4534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7D60"/>
    <w:multiLevelType w:val="hybridMultilevel"/>
    <w:tmpl w:val="F828B440"/>
    <w:lvl w:ilvl="0" w:tplc="E9807A4A">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A0428FA"/>
    <w:multiLevelType w:val="hybridMultilevel"/>
    <w:tmpl w:val="23D8903C"/>
    <w:lvl w:ilvl="0" w:tplc="E9F4C4AA">
      <w:numFmt w:val="bullet"/>
      <w:lvlText w:val="-"/>
      <w:lvlJc w:val="left"/>
      <w:pPr>
        <w:tabs>
          <w:tab w:val="num" w:pos="1260"/>
        </w:tabs>
        <w:ind w:left="1260" w:hanging="360"/>
      </w:pPr>
      <w:rPr>
        <w:rFonts w:ascii="Times New Roman" w:eastAsia="Times New Roman" w:hAnsi="Times New Roman" w:cs="Times New Roman" w:hint="default"/>
        <w:b/>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
    <w:nsid w:val="331578F0"/>
    <w:multiLevelType w:val="hybridMultilevel"/>
    <w:tmpl w:val="4C6ADFE2"/>
    <w:lvl w:ilvl="0" w:tplc="EB060B56">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36CC76A0"/>
    <w:multiLevelType w:val="hybridMultilevel"/>
    <w:tmpl w:val="428675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125F3A"/>
    <w:multiLevelType w:val="hybridMultilevel"/>
    <w:tmpl w:val="67EC4B76"/>
    <w:lvl w:ilvl="0" w:tplc="E62CC2FA">
      <w:numFmt w:val="bullet"/>
      <w:lvlText w:val="-"/>
      <w:lvlJc w:val="left"/>
      <w:pPr>
        <w:tabs>
          <w:tab w:val="num" w:pos="1901"/>
        </w:tabs>
        <w:ind w:left="1901" w:hanging="1050"/>
      </w:pPr>
      <w:rPr>
        <w:rFonts w:ascii="Times New Roman" w:eastAsia="Times New Roman" w:hAnsi="Times New Roman" w:cs="Times New Roman" w:hint="default"/>
        <w:color w:val="0000FF"/>
      </w:rPr>
    </w:lvl>
    <w:lvl w:ilvl="1" w:tplc="04220003" w:tentative="1">
      <w:start w:val="1"/>
      <w:numFmt w:val="bullet"/>
      <w:lvlText w:val="o"/>
      <w:lvlJc w:val="left"/>
      <w:pPr>
        <w:tabs>
          <w:tab w:val="num" w:pos="1931"/>
        </w:tabs>
        <w:ind w:left="1931" w:hanging="360"/>
      </w:pPr>
      <w:rPr>
        <w:rFonts w:ascii="Courier New" w:hAnsi="Courier New" w:cs="Courier New"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5">
    <w:nsid w:val="3752075D"/>
    <w:multiLevelType w:val="hybridMultilevel"/>
    <w:tmpl w:val="CF4872C8"/>
    <w:lvl w:ilvl="0" w:tplc="101C41E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57562AB"/>
    <w:multiLevelType w:val="hybridMultilevel"/>
    <w:tmpl w:val="E0D01120"/>
    <w:lvl w:ilvl="0" w:tplc="6936A858">
      <w:start w:val="1"/>
      <w:numFmt w:val="bullet"/>
      <w:lvlText w:val=""/>
      <w:lvlJc w:val="left"/>
      <w:pPr>
        <w:tabs>
          <w:tab w:val="num" w:pos="1260"/>
        </w:tabs>
        <w:ind w:left="1260" w:hanging="360"/>
      </w:pPr>
      <w:rPr>
        <w:rFonts w:ascii="Wingdings" w:hAnsi="Wingdings" w:hint="default"/>
        <w:color w:val="000000"/>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7">
    <w:nsid w:val="4FFF25C1"/>
    <w:multiLevelType w:val="hybridMultilevel"/>
    <w:tmpl w:val="E390C15E"/>
    <w:lvl w:ilvl="0" w:tplc="1972964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8">
    <w:nsid w:val="53286764"/>
    <w:multiLevelType w:val="hybridMultilevel"/>
    <w:tmpl w:val="5E823A2E"/>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D293116"/>
    <w:multiLevelType w:val="hybridMultilevel"/>
    <w:tmpl w:val="3FDC4406"/>
    <w:lvl w:ilvl="0" w:tplc="234C6EBA">
      <w:start w:val="970"/>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DFF3872"/>
    <w:multiLevelType w:val="hybridMultilevel"/>
    <w:tmpl w:val="52D2C5BE"/>
    <w:lvl w:ilvl="0" w:tplc="ACA4ACA2">
      <w:start w:val="1"/>
      <w:numFmt w:val="bullet"/>
      <w:lvlText w:val=""/>
      <w:lvlJc w:val="left"/>
      <w:pPr>
        <w:tabs>
          <w:tab w:val="num" w:pos="360"/>
        </w:tabs>
        <w:ind w:left="360" w:hanging="360"/>
      </w:pPr>
      <w:rPr>
        <w:rFonts w:ascii="Wingdings" w:hAnsi="Wingdings" w:hint="default"/>
        <w:color w:val="auto"/>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1">
    <w:nsid w:val="70C22118"/>
    <w:multiLevelType w:val="hybridMultilevel"/>
    <w:tmpl w:val="26BC4D72"/>
    <w:lvl w:ilvl="0" w:tplc="FBBAA136">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0"/>
  </w:num>
  <w:num w:numId="6">
    <w:abstractNumId w:val="6"/>
  </w:num>
  <w:num w:numId="7">
    <w:abstractNumId w:val="8"/>
  </w:num>
  <w:num w:numId="8">
    <w:abstractNumId w:val="11"/>
  </w:num>
  <w:num w:numId="9">
    <w:abstractNumId w:val="9"/>
  </w:num>
  <w:num w:numId="10">
    <w:abstractNumId w:val="5"/>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noPunctuationKerning/>
  <w:characterSpacingControl w:val="doNotCompress"/>
  <w:hdrShapeDefaults>
    <o:shapedefaults v:ext="edit" spidmax="13313"/>
  </w:hdrShapeDefaults>
  <w:footnotePr>
    <w:footnote w:id="0"/>
    <w:footnote w:id="1"/>
  </w:footnotePr>
  <w:endnotePr>
    <w:endnote w:id="0"/>
    <w:endnote w:id="1"/>
  </w:endnotePr>
  <w:compat/>
  <w:rsids>
    <w:rsidRoot w:val="00A271CA"/>
    <w:rsid w:val="000001E4"/>
    <w:rsid w:val="00000225"/>
    <w:rsid w:val="00001B00"/>
    <w:rsid w:val="00002CB3"/>
    <w:rsid w:val="00006809"/>
    <w:rsid w:val="00011CEA"/>
    <w:rsid w:val="000122B1"/>
    <w:rsid w:val="00013544"/>
    <w:rsid w:val="00013879"/>
    <w:rsid w:val="00014225"/>
    <w:rsid w:val="000153B8"/>
    <w:rsid w:val="00016A75"/>
    <w:rsid w:val="00016EB0"/>
    <w:rsid w:val="00017F02"/>
    <w:rsid w:val="00021C4E"/>
    <w:rsid w:val="00023796"/>
    <w:rsid w:val="00023A16"/>
    <w:rsid w:val="00024317"/>
    <w:rsid w:val="00024A3B"/>
    <w:rsid w:val="00026117"/>
    <w:rsid w:val="00027309"/>
    <w:rsid w:val="00030412"/>
    <w:rsid w:val="000304AC"/>
    <w:rsid w:val="00035803"/>
    <w:rsid w:val="00035C51"/>
    <w:rsid w:val="00036BC6"/>
    <w:rsid w:val="00036F85"/>
    <w:rsid w:val="00037346"/>
    <w:rsid w:val="00037B0C"/>
    <w:rsid w:val="0004015E"/>
    <w:rsid w:val="00040A29"/>
    <w:rsid w:val="000410E8"/>
    <w:rsid w:val="000430E1"/>
    <w:rsid w:val="000504A7"/>
    <w:rsid w:val="000524C9"/>
    <w:rsid w:val="00052669"/>
    <w:rsid w:val="0005266F"/>
    <w:rsid w:val="00054156"/>
    <w:rsid w:val="00056631"/>
    <w:rsid w:val="0005769E"/>
    <w:rsid w:val="00061C36"/>
    <w:rsid w:val="00061DD7"/>
    <w:rsid w:val="0006201C"/>
    <w:rsid w:val="00062FEC"/>
    <w:rsid w:val="00063070"/>
    <w:rsid w:val="00063807"/>
    <w:rsid w:val="00064D80"/>
    <w:rsid w:val="0006511C"/>
    <w:rsid w:val="000655D0"/>
    <w:rsid w:val="00065EB8"/>
    <w:rsid w:val="000667CE"/>
    <w:rsid w:val="00067804"/>
    <w:rsid w:val="00072CE6"/>
    <w:rsid w:val="00074ACA"/>
    <w:rsid w:val="0007532E"/>
    <w:rsid w:val="00076E35"/>
    <w:rsid w:val="000776C6"/>
    <w:rsid w:val="0008022C"/>
    <w:rsid w:val="0008097C"/>
    <w:rsid w:val="00080BB2"/>
    <w:rsid w:val="00083017"/>
    <w:rsid w:val="00084A93"/>
    <w:rsid w:val="00084F0F"/>
    <w:rsid w:val="0008739C"/>
    <w:rsid w:val="00087CF5"/>
    <w:rsid w:val="00087F32"/>
    <w:rsid w:val="00090CB1"/>
    <w:rsid w:val="00092A0B"/>
    <w:rsid w:val="000939D0"/>
    <w:rsid w:val="00094A5F"/>
    <w:rsid w:val="0009515E"/>
    <w:rsid w:val="00096705"/>
    <w:rsid w:val="00096EE5"/>
    <w:rsid w:val="00096FF1"/>
    <w:rsid w:val="0009752A"/>
    <w:rsid w:val="000A2425"/>
    <w:rsid w:val="000A3D73"/>
    <w:rsid w:val="000A7ABC"/>
    <w:rsid w:val="000B1617"/>
    <w:rsid w:val="000B1DE5"/>
    <w:rsid w:val="000B4E20"/>
    <w:rsid w:val="000B729F"/>
    <w:rsid w:val="000B7490"/>
    <w:rsid w:val="000C029B"/>
    <w:rsid w:val="000C401E"/>
    <w:rsid w:val="000C5B6A"/>
    <w:rsid w:val="000C7762"/>
    <w:rsid w:val="000C7F12"/>
    <w:rsid w:val="000D264B"/>
    <w:rsid w:val="000D458F"/>
    <w:rsid w:val="000D4E4A"/>
    <w:rsid w:val="000D5421"/>
    <w:rsid w:val="000D5C6D"/>
    <w:rsid w:val="000D74D2"/>
    <w:rsid w:val="000E082C"/>
    <w:rsid w:val="000E1941"/>
    <w:rsid w:val="000E449E"/>
    <w:rsid w:val="000E5B5B"/>
    <w:rsid w:val="000E68D5"/>
    <w:rsid w:val="000E6DDA"/>
    <w:rsid w:val="000F1FD7"/>
    <w:rsid w:val="000F2B6A"/>
    <w:rsid w:val="000F4152"/>
    <w:rsid w:val="000F576B"/>
    <w:rsid w:val="000F6493"/>
    <w:rsid w:val="000F7D81"/>
    <w:rsid w:val="00100083"/>
    <w:rsid w:val="00100360"/>
    <w:rsid w:val="00100853"/>
    <w:rsid w:val="00100B6A"/>
    <w:rsid w:val="00100E9E"/>
    <w:rsid w:val="00102903"/>
    <w:rsid w:val="00104604"/>
    <w:rsid w:val="00104A88"/>
    <w:rsid w:val="00104C79"/>
    <w:rsid w:val="00106577"/>
    <w:rsid w:val="00106F56"/>
    <w:rsid w:val="00107684"/>
    <w:rsid w:val="00107AF8"/>
    <w:rsid w:val="00111358"/>
    <w:rsid w:val="0011266B"/>
    <w:rsid w:val="00112875"/>
    <w:rsid w:val="00112B94"/>
    <w:rsid w:val="00113ED9"/>
    <w:rsid w:val="001157C3"/>
    <w:rsid w:val="001158B3"/>
    <w:rsid w:val="001173DE"/>
    <w:rsid w:val="00117E13"/>
    <w:rsid w:val="001215D5"/>
    <w:rsid w:val="00122104"/>
    <w:rsid w:val="001229B7"/>
    <w:rsid w:val="00123905"/>
    <w:rsid w:val="00124DA5"/>
    <w:rsid w:val="00126801"/>
    <w:rsid w:val="001269F1"/>
    <w:rsid w:val="001271D3"/>
    <w:rsid w:val="00127C9C"/>
    <w:rsid w:val="00127D0C"/>
    <w:rsid w:val="001339D9"/>
    <w:rsid w:val="001347BA"/>
    <w:rsid w:val="00135059"/>
    <w:rsid w:val="00136A63"/>
    <w:rsid w:val="00142A1E"/>
    <w:rsid w:val="001434B2"/>
    <w:rsid w:val="001438CC"/>
    <w:rsid w:val="00145C37"/>
    <w:rsid w:val="00146132"/>
    <w:rsid w:val="00147984"/>
    <w:rsid w:val="00153C49"/>
    <w:rsid w:val="00153E4F"/>
    <w:rsid w:val="00154FC6"/>
    <w:rsid w:val="001554B0"/>
    <w:rsid w:val="001562D5"/>
    <w:rsid w:val="001570F1"/>
    <w:rsid w:val="001614F9"/>
    <w:rsid w:val="00162133"/>
    <w:rsid w:val="0016260E"/>
    <w:rsid w:val="00162BD1"/>
    <w:rsid w:val="0016378E"/>
    <w:rsid w:val="00163BA1"/>
    <w:rsid w:val="00163D79"/>
    <w:rsid w:val="0016658E"/>
    <w:rsid w:val="00171452"/>
    <w:rsid w:val="001718C9"/>
    <w:rsid w:val="00174D08"/>
    <w:rsid w:val="00175842"/>
    <w:rsid w:val="001778AE"/>
    <w:rsid w:val="00183C63"/>
    <w:rsid w:val="001872AC"/>
    <w:rsid w:val="0019062C"/>
    <w:rsid w:val="001914F6"/>
    <w:rsid w:val="0019159F"/>
    <w:rsid w:val="00191DA8"/>
    <w:rsid w:val="001920EE"/>
    <w:rsid w:val="0019331E"/>
    <w:rsid w:val="00193BD8"/>
    <w:rsid w:val="00194395"/>
    <w:rsid w:val="00194E86"/>
    <w:rsid w:val="00196B6B"/>
    <w:rsid w:val="001A0EE9"/>
    <w:rsid w:val="001A2575"/>
    <w:rsid w:val="001A2959"/>
    <w:rsid w:val="001A496A"/>
    <w:rsid w:val="001A617B"/>
    <w:rsid w:val="001A6714"/>
    <w:rsid w:val="001A6823"/>
    <w:rsid w:val="001A6A68"/>
    <w:rsid w:val="001A7596"/>
    <w:rsid w:val="001A760B"/>
    <w:rsid w:val="001B125A"/>
    <w:rsid w:val="001B2552"/>
    <w:rsid w:val="001B2EBB"/>
    <w:rsid w:val="001B4356"/>
    <w:rsid w:val="001C01E6"/>
    <w:rsid w:val="001C07FC"/>
    <w:rsid w:val="001C211D"/>
    <w:rsid w:val="001C3161"/>
    <w:rsid w:val="001C36B2"/>
    <w:rsid w:val="001C4769"/>
    <w:rsid w:val="001C6C49"/>
    <w:rsid w:val="001C71E8"/>
    <w:rsid w:val="001D05C8"/>
    <w:rsid w:val="001D0FB9"/>
    <w:rsid w:val="001D1446"/>
    <w:rsid w:val="001D38D4"/>
    <w:rsid w:val="001D4103"/>
    <w:rsid w:val="001D5204"/>
    <w:rsid w:val="001D6299"/>
    <w:rsid w:val="001D7E76"/>
    <w:rsid w:val="001E299B"/>
    <w:rsid w:val="001E41A8"/>
    <w:rsid w:val="001E452A"/>
    <w:rsid w:val="001F248D"/>
    <w:rsid w:val="001F2FE6"/>
    <w:rsid w:val="001F42DD"/>
    <w:rsid w:val="001F51AB"/>
    <w:rsid w:val="001F574B"/>
    <w:rsid w:val="001F576E"/>
    <w:rsid w:val="001F759A"/>
    <w:rsid w:val="001F7DEF"/>
    <w:rsid w:val="002009B3"/>
    <w:rsid w:val="00201663"/>
    <w:rsid w:val="00203485"/>
    <w:rsid w:val="00203908"/>
    <w:rsid w:val="002040AE"/>
    <w:rsid w:val="00204AD9"/>
    <w:rsid w:val="002053C8"/>
    <w:rsid w:val="00206580"/>
    <w:rsid w:val="00206C98"/>
    <w:rsid w:val="002072A6"/>
    <w:rsid w:val="0021016A"/>
    <w:rsid w:val="002101F7"/>
    <w:rsid w:val="00212E50"/>
    <w:rsid w:val="00213068"/>
    <w:rsid w:val="00213FEE"/>
    <w:rsid w:val="0021490A"/>
    <w:rsid w:val="00215628"/>
    <w:rsid w:val="0021647A"/>
    <w:rsid w:val="0021732B"/>
    <w:rsid w:val="00217A76"/>
    <w:rsid w:val="00220271"/>
    <w:rsid w:val="00220770"/>
    <w:rsid w:val="00220F9F"/>
    <w:rsid w:val="00223F4D"/>
    <w:rsid w:val="00224858"/>
    <w:rsid w:val="00224B8A"/>
    <w:rsid w:val="0022615D"/>
    <w:rsid w:val="00227F7B"/>
    <w:rsid w:val="00227FB9"/>
    <w:rsid w:val="002335BA"/>
    <w:rsid w:val="002338A8"/>
    <w:rsid w:val="00240799"/>
    <w:rsid w:val="00242499"/>
    <w:rsid w:val="00243039"/>
    <w:rsid w:val="00244644"/>
    <w:rsid w:val="00244700"/>
    <w:rsid w:val="002452EC"/>
    <w:rsid w:val="00245A5C"/>
    <w:rsid w:val="00247F5D"/>
    <w:rsid w:val="00247FC8"/>
    <w:rsid w:val="002524E3"/>
    <w:rsid w:val="00253DB4"/>
    <w:rsid w:val="00255085"/>
    <w:rsid w:val="00256127"/>
    <w:rsid w:val="00256487"/>
    <w:rsid w:val="00257A54"/>
    <w:rsid w:val="002610CB"/>
    <w:rsid w:val="00261685"/>
    <w:rsid w:val="00263E7D"/>
    <w:rsid w:val="00264FE2"/>
    <w:rsid w:val="00265A69"/>
    <w:rsid w:val="002663E6"/>
    <w:rsid w:val="00266C95"/>
    <w:rsid w:val="00266F95"/>
    <w:rsid w:val="002707ED"/>
    <w:rsid w:val="00270AD0"/>
    <w:rsid w:val="0027326A"/>
    <w:rsid w:val="00274108"/>
    <w:rsid w:val="00275C21"/>
    <w:rsid w:val="00276D9F"/>
    <w:rsid w:val="00276EDA"/>
    <w:rsid w:val="002775F5"/>
    <w:rsid w:val="00281334"/>
    <w:rsid w:val="002838F4"/>
    <w:rsid w:val="00284073"/>
    <w:rsid w:val="00284EF2"/>
    <w:rsid w:val="0028643A"/>
    <w:rsid w:val="00286B63"/>
    <w:rsid w:val="0028716F"/>
    <w:rsid w:val="00294227"/>
    <w:rsid w:val="00294FE1"/>
    <w:rsid w:val="00296BB7"/>
    <w:rsid w:val="002A08F5"/>
    <w:rsid w:val="002A0DF7"/>
    <w:rsid w:val="002A1C41"/>
    <w:rsid w:val="002A1EB3"/>
    <w:rsid w:val="002A47E6"/>
    <w:rsid w:val="002A4E71"/>
    <w:rsid w:val="002A519B"/>
    <w:rsid w:val="002A56AB"/>
    <w:rsid w:val="002A5FF8"/>
    <w:rsid w:val="002A71FB"/>
    <w:rsid w:val="002A79BB"/>
    <w:rsid w:val="002A7C2D"/>
    <w:rsid w:val="002B0186"/>
    <w:rsid w:val="002B01FD"/>
    <w:rsid w:val="002B04A5"/>
    <w:rsid w:val="002B0D76"/>
    <w:rsid w:val="002B19E0"/>
    <w:rsid w:val="002B3AE5"/>
    <w:rsid w:val="002B3ED2"/>
    <w:rsid w:val="002B567C"/>
    <w:rsid w:val="002B57CD"/>
    <w:rsid w:val="002B5B40"/>
    <w:rsid w:val="002B6965"/>
    <w:rsid w:val="002C0595"/>
    <w:rsid w:val="002C0C40"/>
    <w:rsid w:val="002C2AA2"/>
    <w:rsid w:val="002C2EAC"/>
    <w:rsid w:val="002C3F61"/>
    <w:rsid w:val="002C40EF"/>
    <w:rsid w:val="002C55E0"/>
    <w:rsid w:val="002C58BD"/>
    <w:rsid w:val="002C59E9"/>
    <w:rsid w:val="002C60B4"/>
    <w:rsid w:val="002C630A"/>
    <w:rsid w:val="002C6B1B"/>
    <w:rsid w:val="002D1D6F"/>
    <w:rsid w:val="002D2545"/>
    <w:rsid w:val="002D2C90"/>
    <w:rsid w:val="002D3657"/>
    <w:rsid w:val="002D373F"/>
    <w:rsid w:val="002E0FB1"/>
    <w:rsid w:val="002E2E35"/>
    <w:rsid w:val="002E3896"/>
    <w:rsid w:val="002E3BEC"/>
    <w:rsid w:val="002E3E1C"/>
    <w:rsid w:val="002E4438"/>
    <w:rsid w:val="002E4973"/>
    <w:rsid w:val="002E5C31"/>
    <w:rsid w:val="002E7E06"/>
    <w:rsid w:val="002F0BF2"/>
    <w:rsid w:val="002F0F56"/>
    <w:rsid w:val="002F22BA"/>
    <w:rsid w:val="002F2DF2"/>
    <w:rsid w:val="002F3497"/>
    <w:rsid w:val="002F3E72"/>
    <w:rsid w:val="002F4A5B"/>
    <w:rsid w:val="002F5584"/>
    <w:rsid w:val="002F76BE"/>
    <w:rsid w:val="00301096"/>
    <w:rsid w:val="00301268"/>
    <w:rsid w:val="00303368"/>
    <w:rsid w:val="00307035"/>
    <w:rsid w:val="00307A13"/>
    <w:rsid w:val="0031015A"/>
    <w:rsid w:val="0031127D"/>
    <w:rsid w:val="003116B3"/>
    <w:rsid w:val="00311814"/>
    <w:rsid w:val="00311CC9"/>
    <w:rsid w:val="003130B0"/>
    <w:rsid w:val="00313723"/>
    <w:rsid w:val="0031513E"/>
    <w:rsid w:val="00315578"/>
    <w:rsid w:val="00315CE4"/>
    <w:rsid w:val="0031671B"/>
    <w:rsid w:val="00316902"/>
    <w:rsid w:val="00316F5D"/>
    <w:rsid w:val="003172C6"/>
    <w:rsid w:val="00317D84"/>
    <w:rsid w:val="00320BD7"/>
    <w:rsid w:val="00323F3D"/>
    <w:rsid w:val="00324842"/>
    <w:rsid w:val="00326DB4"/>
    <w:rsid w:val="00327056"/>
    <w:rsid w:val="003276C0"/>
    <w:rsid w:val="0033021D"/>
    <w:rsid w:val="00331893"/>
    <w:rsid w:val="003321F0"/>
    <w:rsid w:val="00334BCA"/>
    <w:rsid w:val="00337AE8"/>
    <w:rsid w:val="00337C34"/>
    <w:rsid w:val="00337E05"/>
    <w:rsid w:val="003406D8"/>
    <w:rsid w:val="00340BBA"/>
    <w:rsid w:val="00341458"/>
    <w:rsid w:val="0034152E"/>
    <w:rsid w:val="003417AC"/>
    <w:rsid w:val="00341986"/>
    <w:rsid w:val="00341FCF"/>
    <w:rsid w:val="003426E3"/>
    <w:rsid w:val="003435C2"/>
    <w:rsid w:val="00343B75"/>
    <w:rsid w:val="00344604"/>
    <w:rsid w:val="00350A53"/>
    <w:rsid w:val="00351761"/>
    <w:rsid w:val="0035310D"/>
    <w:rsid w:val="00353404"/>
    <w:rsid w:val="003536DE"/>
    <w:rsid w:val="003540EE"/>
    <w:rsid w:val="00354F9E"/>
    <w:rsid w:val="00355C7B"/>
    <w:rsid w:val="003562B7"/>
    <w:rsid w:val="00356801"/>
    <w:rsid w:val="00356F02"/>
    <w:rsid w:val="00357790"/>
    <w:rsid w:val="00360593"/>
    <w:rsid w:val="00360BBE"/>
    <w:rsid w:val="0036293E"/>
    <w:rsid w:val="00364766"/>
    <w:rsid w:val="003653E0"/>
    <w:rsid w:val="003662E2"/>
    <w:rsid w:val="003664B1"/>
    <w:rsid w:val="003677A9"/>
    <w:rsid w:val="00371928"/>
    <w:rsid w:val="003723B8"/>
    <w:rsid w:val="0037399C"/>
    <w:rsid w:val="00373D5A"/>
    <w:rsid w:val="003746FC"/>
    <w:rsid w:val="00375487"/>
    <w:rsid w:val="003762EC"/>
    <w:rsid w:val="00376CEF"/>
    <w:rsid w:val="00383B4A"/>
    <w:rsid w:val="003842E9"/>
    <w:rsid w:val="00386292"/>
    <w:rsid w:val="00387714"/>
    <w:rsid w:val="003906D1"/>
    <w:rsid w:val="00390968"/>
    <w:rsid w:val="00392110"/>
    <w:rsid w:val="0039325C"/>
    <w:rsid w:val="00393C9C"/>
    <w:rsid w:val="00395194"/>
    <w:rsid w:val="00395B32"/>
    <w:rsid w:val="003965C6"/>
    <w:rsid w:val="00396638"/>
    <w:rsid w:val="003972DB"/>
    <w:rsid w:val="00397AD3"/>
    <w:rsid w:val="003A0583"/>
    <w:rsid w:val="003A2A2B"/>
    <w:rsid w:val="003A2C46"/>
    <w:rsid w:val="003A324B"/>
    <w:rsid w:val="003A481C"/>
    <w:rsid w:val="003A4FFF"/>
    <w:rsid w:val="003A5B65"/>
    <w:rsid w:val="003A6CFA"/>
    <w:rsid w:val="003A6D3B"/>
    <w:rsid w:val="003B0C13"/>
    <w:rsid w:val="003B1C18"/>
    <w:rsid w:val="003B2802"/>
    <w:rsid w:val="003B2DED"/>
    <w:rsid w:val="003B5376"/>
    <w:rsid w:val="003B5973"/>
    <w:rsid w:val="003B598C"/>
    <w:rsid w:val="003B5C29"/>
    <w:rsid w:val="003B5E39"/>
    <w:rsid w:val="003B7F06"/>
    <w:rsid w:val="003C16BB"/>
    <w:rsid w:val="003C1DE6"/>
    <w:rsid w:val="003C663C"/>
    <w:rsid w:val="003D06BE"/>
    <w:rsid w:val="003D201D"/>
    <w:rsid w:val="003D2AD9"/>
    <w:rsid w:val="003D343E"/>
    <w:rsid w:val="003D3624"/>
    <w:rsid w:val="003D39C3"/>
    <w:rsid w:val="003D507A"/>
    <w:rsid w:val="003D6918"/>
    <w:rsid w:val="003D6BC9"/>
    <w:rsid w:val="003E165F"/>
    <w:rsid w:val="003E3F7F"/>
    <w:rsid w:val="003E5493"/>
    <w:rsid w:val="003E667B"/>
    <w:rsid w:val="003F09B8"/>
    <w:rsid w:val="003F23A3"/>
    <w:rsid w:val="003F3648"/>
    <w:rsid w:val="003F4482"/>
    <w:rsid w:val="003F4866"/>
    <w:rsid w:val="003F6F01"/>
    <w:rsid w:val="003F6F89"/>
    <w:rsid w:val="003F7D58"/>
    <w:rsid w:val="00400399"/>
    <w:rsid w:val="0040078C"/>
    <w:rsid w:val="00400F5D"/>
    <w:rsid w:val="0040129E"/>
    <w:rsid w:val="00402D1F"/>
    <w:rsid w:val="00404E25"/>
    <w:rsid w:val="00405086"/>
    <w:rsid w:val="00407CB3"/>
    <w:rsid w:val="00411337"/>
    <w:rsid w:val="004135C2"/>
    <w:rsid w:val="00413932"/>
    <w:rsid w:val="00413EF9"/>
    <w:rsid w:val="004146A8"/>
    <w:rsid w:val="00416FA7"/>
    <w:rsid w:val="0041706B"/>
    <w:rsid w:val="00422903"/>
    <w:rsid w:val="00422A93"/>
    <w:rsid w:val="00422EA5"/>
    <w:rsid w:val="004236C6"/>
    <w:rsid w:val="00423BD3"/>
    <w:rsid w:val="00423FA6"/>
    <w:rsid w:val="00424F41"/>
    <w:rsid w:val="00424FA8"/>
    <w:rsid w:val="004250C5"/>
    <w:rsid w:val="00426E48"/>
    <w:rsid w:val="00430AE5"/>
    <w:rsid w:val="004323F6"/>
    <w:rsid w:val="0043306B"/>
    <w:rsid w:val="0043545E"/>
    <w:rsid w:val="004355B4"/>
    <w:rsid w:val="00435B8E"/>
    <w:rsid w:val="00435F4B"/>
    <w:rsid w:val="004361AF"/>
    <w:rsid w:val="004362BA"/>
    <w:rsid w:val="00436362"/>
    <w:rsid w:val="00440280"/>
    <w:rsid w:val="00441B91"/>
    <w:rsid w:val="00441D7E"/>
    <w:rsid w:val="004440C8"/>
    <w:rsid w:val="00445147"/>
    <w:rsid w:val="00445A0B"/>
    <w:rsid w:val="0044629D"/>
    <w:rsid w:val="00446FE6"/>
    <w:rsid w:val="00447636"/>
    <w:rsid w:val="00447722"/>
    <w:rsid w:val="00451F0A"/>
    <w:rsid w:val="00455658"/>
    <w:rsid w:val="00456F2E"/>
    <w:rsid w:val="004572E4"/>
    <w:rsid w:val="004578B5"/>
    <w:rsid w:val="00460514"/>
    <w:rsid w:val="004606BF"/>
    <w:rsid w:val="0046209B"/>
    <w:rsid w:val="00463FC7"/>
    <w:rsid w:val="00467400"/>
    <w:rsid w:val="004674D9"/>
    <w:rsid w:val="004675A7"/>
    <w:rsid w:val="0047129B"/>
    <w:rsid w:val="00473CF7"/>
    <w:rsid w:val="00474A97"/>
    <w:rsid w:val="00475749"/>
    <w:rsid w:val="00475962"/>
    <w:rsid w:val="004760E9"/>
    <w:rsid w:val="00476B1D"/>
    <w:rsid w:val="004770B2"/>
    <w:rsid w:val="00477318"/>
    <w:rsid w:val="004803FB"/>
    <w:rsid w:val="00481062"/>
    <w:rsid w:val="004821A2"/>
    <w:rsid w:val="004844D2"/>
    <w:rsid w:val="004857EB"/>
    <w:rsid w:val="00486924"/>
    <w:rsid w:val="00486D0A"/>
    <w:rsid w:val="00491307"/>
    <w:rsid w:val="0049153B"/>
    <w:rsid w:val="00491553"/>
    <w:rsid w:val="00491BF9"/>
    <w:rsid w:val="004926E2"/>
    <w:rsid w:val="00492A2E"/>
    <w:rsid w:val="00495E60"/>
    <w:rsid w:val="004A0276"/>
    <w:rsid w:val="004A209E"/>
    <w:rsid w:val="004A2D86"/>
    <w:rsid w:val="004A3C23"/>
    <w:rsid w:val="004A5397"/>
    <w:rsid w:val="004A5AF5"/>
    <w:rsid w:val="004A6006"/>
    <w:rsid w:val="004A606D"/>
    <w:rsid w:val="004A7393"/>
    <w:rsid w:val="004A7474"/>
    <w:rsid w:val="004B0D05"/>
    <w:rsid w:val="004B38AA"/>
    <w:rsid w:val="004B38F4"/>
    <w:rsid w:val="004B41C4"/>
    <w:rsid w:val="004C205C"/>
    <w:rsid w:val="004C25FF"/>
    <w:rsid w:val="004C2AE7"/>
    <w:rsid w:val="004C491C"/>
    <w:rsid w:val="004C68DB"/>
    <w:rsid w:val="004C7392"/>
    <w:rsid w:val="004C7C0F"/>
    <w:rsid w:val="004D0482"/>
    <w:rsid w:val="004D14EB"/>
    <w:rsid w:val="004D2175"/>
    <w:rsid w:val="004D346D"/>
    <w:rsid w:val="004D38B8"/>
    <w:rsid w:val="004D6FB8"/>
    <w:rsid w:val="004D72CE"/>
    <w:rsid w:val="004E0179"/>
    <w:rsid w:val="004E1084"/>
    <w:rsid w:val="004E1E82"/>
    <w:rsid w:val="004E3B22"/>
    <w:rsid w:val="004E3B7E"/>
    <w:rsid w:val="004E6D66"/>
    <w:rsid w:val="004E777F"/>
    <w:rsid w:val="004F03A2"/>
    <w:rsid w:val="004F0AC6"/>
    <w:rsid w:val="004F0B0D"/>
    <w:rsid w:val="004F1EDA"/>
    <w:rsid w:val="004F3429"/>
    <w:rsid w:val="004F5DF7"/>
    <w:rsid w:val="004F6C5F"/>
    <w:rsid w:val="004F7243"/>
    <w:rsid w:val="005013B4"/>
    <w:rsid w:val="00501BBE"/>
    <w:rsid w:val="00502A01"/>
    <w:rsid w:val="0050507D"/>
    <w:rsid w:val="00505FB4"/>
    <w:rsid w:val="00506431"/>
    <w:rsid w:val="00506C78"/>
    <w:rsid w:val="00507AE7"/>
    <w:rsid w:val="00510873"/>
    <w:rsid w:val="005112F1"/>
    <w:rsid w:val="00511B14"/>
    <w:rsid w:val="00511D1A"/>
    <w:rsid w:val="00511F40"/>
    <w:rsid w:val="005127EF"/>
    <w:rsid w:val="00512AF7"/>
    <w:rsid w:val="005134E3"/>
    <w:rsid w:val="005135A2"/>
    <w:rsid w:val="0051414D"/>
    <w:rsid w:val="0051773A"/>
    <w:rsid w:val="00520E38"/>
    <w:rsid w:val="00523CBC"/>
    <w:rsid w:val="00524565"/>
    <w:rsid w:val="005266F3"/>
    <w:rsid w:val="005277B3"/>
    <w:rsid w:val="00527D17"/>
    <w:rsid w:val="00533060"/>
    <w:rsid w:val="00533708"/>
    <w:rsid w:val="00534939"/>
    <w:rsid w:val="00536F39"/>
    <w:rsid w:val="00537A45"/>
    <w:rsid w:val="00540F77"/>
    <w:rsid w:val="00541BA7"/>
    <w:rsid w:val="00543745"/>
    <w:rsid w:val="00543D46"/>
    <w:rsid w:val="00550A8D"/>
    <w:rsid w:val="00551325"/>
    <w:rsid w:val="00551B78"/>
    <w:rsid w:val="00553E44"/>
    <w:rsid w:val="005558A1"/>
    <w:rsid w:val="00557C67"/>
    <w:rsid w:val="00560E3F"/>
    <w:rsid w:val="005616B3"/>
    <w:rsid w:val="00564CF5"/>
    <w:rsid w:val="00565D6B"/>
    <w:rsid w:val="0056697B"/>
    <w:rsid w:val="00567D2F"/>
    <w:rsid w:val="00567D31"/>
    <w:rsid w:val="00570431"/>
    <w:rsid w:val="005708C0"/>
    <w:rsid w:val="005735C8"/>
    <w:rsid w:val="00574538"/>
    <w:rsid w:val="005808D2"/>
    <w:rsid w:val="005810AC"/>
    <w:rsid w:val="00581983"/>
    <w:rsid w:val="00581A0D"/>
    <w:rsid w:val="00582415"/>
    <w:rsid w:val="00582C7A"/>
    <w:rsid w:val="0058556A"/>
    <w:rsid w:val="0058593A"/>
    <w:rsid w:val="00592E7C"/>
    <w:rsid w:val="0059310B"/>
    <w:rsid w:val="005931E2"/>
    <w:rsid w:val="00593BDF"/>
    <w:rsid w:val="00596336"/>
    <w:rsid w:val="00596938"/>
    <w:rsid w:val="005A07AE"/>
    <w:rsid w:val="005A0912"/>
    <w:rsid w:val="005A0C73"/>
    <w:rsid w:val="005A12C8"/>
    <w:rsid w:val="005A1BC2"/>
    <w:rsid w:val="005A29D8"/>
    <w:rsid w:val="005A3A92"/>
    <w:rsid w:val="005A4078"/>
    <w:rsid w:val="005A472E"/>
    <w:rsid w:val="005A5141"/>
    <w:rsid w:val="005A5246"/>
    <w:rsid w:val="005B1A8F"/>
    <w:rsid w:val="005B29B8"/>
    <w:rsid w:val="005B48D5"/>
    <w:rsid w:val="005B4BF5"/>
    <w:rsid w:val="005B4C06"/>
    <w:rsid w:val="005B7BE3"/>
    <w:rsid w:val="005C0374"/>
    <w:rsid w:val="005C186D"/>
    <w:rsid w:val="005C35C5"/>
    <w:rsid w:val="005C44E1"/>
    <w:rsid w:val="005C45F0"/>
    <w:rsid w:val="005C56CB"/>
    <w:rsid w:val="005C6E70"/>
    <w:rsid w:val="005C7745"/>
    <w:rsid w:val="005C7E48"/>
    <w:rsid w:val="005D033B"/>
    <w:rsid w:val="005D0BC3"/>
    <w:rsid w:val="005D141E"/>
    <w:rsid w:val="005D1479"/>
    <w:rsid w:val="005D1D29"/>
    <w:rsid w:val="005D1D48"/>
    <w:rsid w:val="005D23A3"/>
    <w:rsid w:val="005D2AA8"/>
    <w:rsid w:val="005D2FEB"/>
    <w:rsid w:val="005D3C80"/>
    <w:rsid w:val="005D45BC"/>
    <w:rsid w:val="005D5398"/>
    <w:rsid w:val="005D5AEE"/>
    <w:rsid w:val="005D7CD4"/>
    <w:rsid w:val="005E0F2E"/>
    <w:rsid w:val="005E10B0"/>
    <w:rsid w:val="005E18DC"/>
    <w:rsid w:val="005E1DFE"/>
    <w:rsid w:val="005E2EED"/>
    <w:rsid w:val="005E2FC0"/>
    <w:rsid w:val="005E61F7"/>
    <w:rsid w:val="005E7228"/>
    <w:rsid w:val="005F02D5"/>
    <w:rsid w:val="005F34E0"/>
    <w:rsid w:val="005F36F1"/>
    <w:rsid w:val="005F475F"/>
    <w:rsid w:val="005F4CB0"/>
    <w:rsid w:val="005F5AAC"/>
    <w:rsid w:val="005F614E"/>
    <w:rsid w:val="005F67DC"/>
    <w:rsid w:val="005F6E9C"/>
    <w:rsid w:val="00601E47"/>
    <w:rsid w:val="00602231"/>
    <w:rsid w:val="006066C8"/>
    <w:rsid w:val="00606D6D"/>
    <w:rsid w:val="00610C68"/>
    <w:rsid w:val="00611793"/>
    <w:rsid w:val="00611C4B"/>
    <w:rsid w:val="00611F94"/>
    <w:rsid w:val="00612AF6"/>
    <w:rsid w:val="00612E86"/>
    <w:rsid w:val="00613B5C"/>
    <w:rsid w:val="00613D4E"/>
    <w:rsid w:val="006148A1"/>
    <w:rsid w:val="006168E0"/>
    <w:rsid w:val="00617A80"/>
    <w:rsid w:val="00617B84"/>
    <w:rsid w:val="00617E72"/>
    <w:rsid w:val="006200E0"/>
    <w:rsid w:val="006203DC"/>
    <w:rsid w:val="00620CB3"/>
    <w:rsid w:val="00621E3E"/>
    <w:rsid w:val="00621E6B"/>
    <w:rsid w:val="00622E6B"/>
    <w:rsid w:val="00626ACC"/>
    <w:rsid w:val="00627DA3"/>
    <w:rsid w:val="0063297D"/>
    <w:rsid w:val="006339EE"/>
    <w:rsid w:val="0063498C"/>
    <w:rsid w:val="006355D8"/>
    <w:rsid w:val="006360DC"/>
    <w:rsid w:val="00637AD7"/>
    <w:rsid w:val="00641A49"/>
    <w:rsid w:val="00643F63"/>
    <w:rsid w:val="006454B1"/>
    <w:rsid w:val="00645BA2"/>
    <w:rsid w:val="00651AE8"/>
    <w:rsid w:val="00651D6C"/>
    <w:rsid w:val="00653D20"/>
    <w:rsid w:val="00654E5C"/>
    <w:rsid w:val="00660ED5"/>
    <w:rsid w:val="0066190F"/>
    <w:rsid w:val="006639EA"/>
    <w:rsid w:val="00665148"/>
    <w:rsid w:val="00665429"/>
    <w:rsid w:val="00667288"/>
    <w:rsid w:val="006672D8"/>
    <w:rsid w:val="00667EB5"/>
    <w:rsid w:val="00670CBC"/>
    <w:rsid w:val="006716EF"/>
    <w:rsid w:val="00671C1B"/>
    <w:rsid w:val="00673C71"/>
    <w:rsid w:val="006754A7"/>
    <w:rsid w:val="006776A4"/>
    <w:rsid w:val="00677757"/>
    <w:rsid w:val="00682AD9"/>
    <w:rsid w:val="00685D64"/>
    <w:rsid w:val="00686344"/>
    <w:rsid w:val="00687356"/>
    <w:rsid w:val="00687E61"/>
    <w:rsid w:val="00687FEC"/>
    <w:rsid w:val="006936B4"/>
    <w:rsid w:val="00695229"/>
    <w:rsid w:val="006962D2"/>
    <w:rsid w:val="00696F11"/>
    <w:rsid w:val="006A1FEB"/>
    <w:rsid w:val="006A2D91"/>
    <w:rsid w:val="006A4363"/>
    <w:rsid w:val="006A7A42"/>
    <w:rsid w:val="006B05C6"/>
    <w:rsid w:val="006B0B87"/>
    <w:rsid w:val="006B38A6"/>
    <w:rsid w:val="006B4C7A"/>
    <w:rsid w:val="006B7803"/>
    <w:rsid w:val="006C0BA6"/>
    <w:rsid w:val="006C0E3B"/>
    <w:rsid w:val="006C15B7"/>
    <w:rsid w:val="006C1F70"/>
    <w:rsid w:val="006C2DA4"/>
    <w:rsid w:val="006C3300"/>
    <w:rsid w:val="006C3BF0"/>
    <w:rsid w:val="006C3DB8"/>
    <w:rsid w:val="006C5187"/>
    <w:rsid w:val="006C698A"/>
    <w:rsid w:val="006D0B68"/>
    <w:rsid w:val="006D5885"/>
    <w:rsid w:val="006D5C0E"/>
    <w:rsid w:val="006E0081"/>
    <w:rsid w:val="006E2235"/>
    <w:rsid w:val="006E4830"/>
    <w:rsid w:val="006F0431"/>
    <w:rsid w:val="006F095C"/>
    <w:rsid w:val="006F110A"/>
    <w:rsid w:val="006F1475"/>
    <w:rsid w:val="006F1C0B"/>
    <w:rsid w:val="006F2666"/>
    <w:rsid w:val="006F3034"/>
    <w:rsid w:val="006F3130"/>
    <w:rsid w:val="006F372F"/>
    <w:rsid w:val="006F64FC"/>
    <w:rsid w:val="006F702C"/>
    <w:rsid w:val="006F7D57"/>
    <w:rsid w:val="00702AAF"/>
    <w:rsid w:val="00702C14"/>
    <w:rsid w:val="00715E68"/>
    <w:rsid w:val="0071655A"/>
    <w:rsid w:val="00717EB7"/>
    <w:rsid w:val="00720E71"/>
    <w:rsid w:val="00721EB7"/>
    <w:rsid w:val="00722C56"/>
    <w:rsid w:val="00723003"/>
    <w:rsid w:val="00723F83"/>
    <w:rsid w:val="007249CC"/>
    <w:rsid w:val="00724F98"/>
    <w:rsid w:val="00726848"/>
    <w:rsid w:val="00727C8F"/>
    <w:rsid w:val="007306FF"/>
    <w:rsid w:val="0073079C"/>
    <w:rsid w:val="00731BF2"/>
    <w:rsid w:val="00732EEF"/>
    <w:rsid w:val="00733CAA"/>
    <w:rsid w:val="00734598"/>
    <w:rsid w:val="00734EB0"/>
    <w:rsid w:val="007354EC"/>
    <w:rsid w:val="00735D0A"/>
    <w:rsid w:val="0073701F"/>
    <w:rsid w:val="00737071"/>
    <w:rsid w:val="007371E5"/>
    <w:rsid w:val="007375D7"/>
    <w:rsid w:val="00737768"/>
    <w:rsid w:val="0074098F"/>
    <w:rsid w:val="00740DC3"/>
    <w:rsid w:val="00743DC2"/>
    <w:rsid w:val="00743F1B"/>
    <w:rsid w:val="007479D9"/>
    <w:rsid w:val="0075109A"/>
    <w:rsid w:val="00751740"/>
    <w:rsid w:val="00751E91"/>
    <w:rsid w:val="00751F79"/>
    <w:rsid w:val="00753CFB"/>
    <w:rsid w:val="00753D04"/>
    <w:rsid w:val="00753E18"/>
    <w:rsid w:val="007549ED"/>
    <w:rsid w:val="00754AAC"/>
    <w:rsid w:val="00754FF4"/>
    <w:rsid w:val="00755599"/>
    <w:rsid w:val="0075573B"/>
    <w:rsid w:val="00755EA2"/>
    <w:rsid w:val="007574D8"/>
    <w:rsid w:val="007616CA"/>
    <w:rsid w:val="00762539"/>
    <w:rsid w:val="00764D8B"/>
    <w:rsid w:val="00765F20"/>
    <w:rsid w:val="00767014"/>
    <w:rsid w:val="007675ED"/>
    <w:rsid w:val="0076769D"/>
    <w:rsid w:val="007716AD"/>
    <w:rsid w:val="00774496"/>
    <w:rsid w:val="007751DF"/>
    <w:rsid w:val="00776BDE"/>
    <w:rsid w:val="0077721E"/>
    <w:rsid w:val="007772C1"/>
    <w:rsid w:val="00780490"/>
    <w:rsid w:val="007808E9"/>
    <w:rsid w:val="00782D0D"/>
    <w:rsid w:val="0078330F"/>
    <w:rsid w:val="00783411"/>
    <w:rsid w:val="00783A42"/>
    <w:rsid w:val="007841DC"/>
    <w:rsid w:val="00785808"/>
    <w:rsid w:val="00791B41"/>
    <w:rsid w:val="007965AF"/>
    <w:rsid w:val="00797B90"/>
    <w:rsid w:val="007A1EDE"/>
    <w:rsid w:val="007A33FC"/>
    <w:rsid w:val="007A449F"/>
    <w:rsid w:val="007A4DC1"/>
    <w:rsid w:val="007A6CEB"/>
    <w:rsid w:val="007A78D2"/>
    <w:rsid w:val="007B135B"/>
    <w:rsid w:val="007B2135"/>
    <w:rsid w:val="007B3BB1"/>
    <w:rsid w:val="007B485F"/>
    <w:rsid w:val="007B5207"/>
    <w:rsid w:val="007B6A90"/>
    <w:rsid w:val="007C1899"/>
    <w:rsid w:val="007C2D66"/>
    <w:rsid w:val="007C3C9A"/>
    <w:rsid w:val="007C50EF"/>
    <w:rsid w:val="007C5D84"/>
    <w:rsid w:val="007C7EA7"/>
    <w:rsid w:val="007D23A8"/>
    <w:rsid w:val="007D2701"/>
    <w:rsid w:val="007D331F"/>
    <w:rsid w:val="007D33CA"/>
    <w:rsid w:val="007D423C"/>
    <w:rsid w:val="007D4986"/>
    <w:rsid w:val="007D54FF"/>
    <w:rsid w:val="007D5D8E"/>
    <w:rsid w:val="007D738F"/>
    <w:rsid w:val="007E2687"/>
    <w:rsid w:val="007E28B3"/>
    <w:rsid w:val="007E3A59"/>
    <w:rsid w:val="007E4320"/>
    <w:rsid w:val="007E5323"/>
    <w:rsid w:val="007E586E"/>
    <w:rsid w:val="007E61C5"/>
    <w:rsid w:val="007E68F2"/>
    <w:rsid w:val="007E7C14"/>
    <w:rsid w:val="007E7E06"/>
    <w:rsid w:val="007F04B9"/>
    <w:rsid w:val="007F0E68"/>
    <w:rsid w:val="007F20E1"/>
    <w:rsid w:val="007F2603"/>
    <w:rsid w:val="007F2E68"/>
    <w:rsid w:val="007F2F57"/>
    <w:rsid w:val="007F3F62"/>
    <w:rsid w:val="007F511A"/>
    <w:rsid w:val="007F620A"/>
    <w:rsid w:val="007F66DE"/>
    <w:rsid w:val="007F717D"/>
    <w:rsid w:val="0080231A"/>
    <w:rsid w:val="00804827"/>
    <w:rsid w:val="00804E53"/>
    <w:rsid w:val="00807C6A"/>
    <w:rsid w:val="00810F44"/>
    <w:rsid w:val="00811882"/>
    <w:rsid w:val="00812E16"/>
    <w:rsid w:val="00814453"/>
    <w:rsid w:val="00815D5F"/>
    <w:rsid w:val="0081613D"/>
    <w:rsid w:val="008171A3"/>
    <w:rsid w:val="00817AFB"/>
    <w:rsid w:val="0082116C"/>
    <w:rsid w:val="008221BC"/>
    <w:rsid w:val="00823D3D"/>
    <w:rsid w:val="008306C0"/>
    <w:rsid w:val="008312B7"/>
    <w:rsid w:val="008315F3"/>
    <w:rsid w:val="0083254B"/>
    <w:rsid w:val="00832FFE"/>
    <w:rsid w:val="00833FDF"/>
    <w:rsid w:val="00836BB3"/>
    <w:rsid w:val="008379D6"/>
    <w:rsid w:val="00837B34"/>
    <w:rsid w:val="00837FDB"/>
    <w:rsid w:val="00843D3B"/>
    <w:rsid w:val="00845FB0"/>
    <w:rsid w:val="00845FDD"/>
    <w:rsid w:val="00847A4D"/>
    <w:rsid w:val="00852F4B"/>
    <w:rsid w:val="00853664"/>
    <w:rsid w:val="00853A01"/>
    <w:rsid w:val="00855C4A"/>
    <w:rsid w:val="00856C99"/>
    <w:rsid w:val="00857972"/>
    <w:rsid w:val="008602F8"/>
    <w:rsid w:val="00860DA4"/>
    <w:rsid w:val="00865592"/>
    <w:rsid w:val="0086725C"/>
    <w:rsid w:val="00872806"/>
    <w:rsid w:val="00874D7A"/>
    <w:rsid w:val="008751B0"/>
    <w:rsid w:val="00875F93"/>
    <w:rsid w:val="00885631"/>
    <w:rsid w:val="0088614F"/>
    <w:rsid w:val="0088617C"/>
    <w:rsid w:val="008879E1"/>
    <w:rsid w:val="008906E9"/>
    <w:rsid w:val="008906F5"/>
    <w:rsid w:val="008914A0"/>
    <w:rsid w:val="00891CB6"/>
    <w:rsid w:val="00892EEB"/>
    <w:rsid w:val="008936FC"/>
    <w:rsid w:val="008A19B5"/>
    <w:rsid w:val="008A2958"/>
    <w:rsid w:val="008A309F"/>
    <w:rsid w:val="008A3DE2"/>
    <w:rsid w:val="008A40D4"/>
    <w:rsid w:val="008A4182"/>
    <w:rsid w:val="008A4BF5"/>
    <w:rsid w:val="008A4C95"/>
    <w:rsid w:val="008A6206"/>
    <w:rsid w:val="008A703E"/>
    <w:rsid w:val="008A76B7"/>
    <w:rsid w:val="008B1EC6"/>
    <w:rsid w:val="008B28A5"/>
    <w:rsid w:val="008B45CF"/>
    <w:rsid w:val="008B5F5D"/>
    <w:rsid w:val="008B6E86"/>
    <w:rsid w:val="008B70CD"/>
    <w:rsid w:val="008C1843"/>
    <w:rsid w:val="008C2214"/>
    <w:rsid w:val="008C25A5"/>
    <w:rsid w:val="008C3557"/>
    <w:rsid w:val="008C4EA0"/>
    <w:rsid w:val="008D21C3"/>
    <w:rsid w:val="008E0472"/>
    <w:rsid w:val="008E04C9"/>
    <w:rsid w:val="008E0E0C"/>
    <w:rsid w:val="008E3C5A"/>
    <w:rsid w:val="008E3FC6"/>
    <w:rsid w:val="008E457F"/>
    <w:rsid w:val="008E5F7D"/>
    <w:rsid w:val="008E7C06"/>
    <w:rsid w:val="008F072F"/>
    <w:rsid w:val="008F0A03"/>
    <w:rsid w:val="008F21BA"/>
    <w:rsid w:val="008F304B"/>
    <w:rsid w:val="008F3364"/>
    <w:rsid w:val="008F3B73"/>
    <w:rsid w:val="008F43C9"/>
    <w:rsid w:val="008F57B9"/>
    <w:rsid w:val="008F7E6A"/>
    <w:rsid w:val="0090485D"/>
    <w:rsid w:val="00905DA0"/>
    <w:rsid w:val="009073E4"/>
    <w:rsid w:val="009078E7"/>
    <w:rsid w:val="00912315"/>
    <w:rsid w:val="00913155"/>
    <w:rsid w:val="009139B3"/>
    <w:rsid w:val="009144D5"/>
    <w:rsid w:val="00914737"/>
    <w:rsid w:val="009151FD"/>
    <w:rsid w:val="00916434"/>
    <w:rsid w:val="00917ACB"/>
    <w:rsid w:val="00920BFA"/>
    <w:rsid w:val="00920CAC"/>
    <w:rsid w:val="00921C8E"/>
    <w:rsid w:val="00923630"/>
    <w:rsid w:val="00927104"/>
    <w:rsid w:val="009278D5"/>
    <w:rsid w:val="00935888"/>
    <w:rsid w:val="00937B4E"/>
    <w:rsid w:val="0094165D"/>
    <w:rsid w:val="009423CD"/>
    <w:rsid w:val="00942AF3"/>
    <w:rsid w:val="00942E05"/>
    <w:rsid w:val="009443F5"/>
    <w:rsid w:val="00944C73"/>
    <w:rsid w:val="00947084"/>
    <w:rsid w:val="0094778A"/>
    <w:rsid w:val="00950DB2"/>
    <w:rsid w:val="00952CD5"/>
    <w:rsid w:val="00954BBA"/>
    <w:rsid w:val="009556B2"/>
    <w:rsid w:val="00956351"/>
    <w:rsid w:val="0095673A"/>
    <w:rsid w:val="0095787E"/>
    <w:rsid w:val="0096015A"/>
    <w:rsid w:val="00960D35"/>
    <w:rsid w:val="00965180"/>
    <w:rsid w:val="00967A50"/>
    <w:rsid w:val="00967C55"/>
    <w:rsid w:val="00967E57"/>
    <w:rsid w:val="00970F15"/>
    <w:rsid w:val="00971739"/>
    <w:rsid w:val="009722D4"/>
    <w:rsid w:val="009724F6"/>
    <w:rsid w:val="009734DF"/>
    <w:rsid w:val="0097379F"/>
    <w:rsid w:val="00973E97"/>
    <w:rsid w:val="00975F72"/>
    <w:rsid w:val="00980615"/>
    <w:rsid w:val="00980929"/>
    <w:rsid w:val="00980EF2"/>
    <w:rsid w:val="00982F70"/>
    <w:rsid w:val="00983A97"/>
    <w:rsid w:val="00987F4C"/>
    <w:rsid w:val="00991008"/>
    <w:rsid w:val="00991755"/>
    <w:rsid w:val="00993D82"/>
    <w:rsid w:val="00994CB1"/>
    <w:rsid w:val="00995DAB"/>
    <w:rsid w:val="00996BAC"/>
    <w:rsid w:val="009A0718"/>
    <w:rsid w:val="009A2B86"/>
    <w:rsid w:val="009A2D04"/>
    <w:rsid w:val="009A408A"/>
    <w:rsid w:val="009A5033"/>
    <w:rsid w:val="009A562F"/>
    <w:rsid w:val="009A578E"/>
    <w:rsid w:val="009A6E4B"/>
    <w:rsid w:val="009B0626"/>
    <w:rsid w:val="009B06EA"/>
    <w:rsid w:val="009B649B"/>
    <w:rsid w:val="009B68C8"/>
    <w:rsid w:val="009B73EE"/>
    <w:rsid w:val="009C1BB8"/>
    <w:rsid w:val="009C1D2E"/>
    <w:rsid w:val="009C24ED"/>
    <w:rsid w:val="009C2BE3"/>
    <w:rsid w:val="009C35E3"/>
    <w:rsid w:val="009C3FF8"/>
    <w:rsid w:val="009C4A38"/>
    <w:rsid w:val="009C7144"/>
    <w:rsid w:val="009C7186"/>
    <w:rsid w:val="009C7676"/>
    <w:rsid w:val="009C7C7A"/>
    <w:rsid w:val="009D19AC"/>
    <w:rsid w:val="009D3175"/>
    <w:rsid w:val="009D3865"/>
    <w:rsid w:val="009D4CAC"/>
    <w:rsid w:val="009E1031"/>
    <w:rsid w:val="009E3B10"/>
    <w:rsid w:val="009E4096"/>
    <w:rsid w:val="009E40FF"/>
    <w:rsid w:val="009E46EB"/>
    <w:rsid w:val="009E5A44"/>
    <w:rsid w:val="009E5EDA"/>
    <w:rsid w:val="009E7C30"/>
    <w:rsid w:val="009F08E5"/>
    <w:rsid w:val="009F1914"/>
    <w:rsid w:val="009F26B2"/>
    <w:rsid w:val="009F7DD5"/>
    <w:rsid w:val="00A003A1"/>
    <w:rsid w:val="00A00F94"/>
    <w:rsid w:val="00A02DC9"/>
    <w:rsid w:val="00A04733"/>
    <w:rsid w:val="00A06508"/>
    <w:rsid w:val="00A065DA"/>
    <w:rsid w:val="00A06675"/>
    <w:rsid w:val="00A07C44"/>
    <w:rsid w:val="00A07DBE"/>
    <w:rsid w:val="00A07E2D"/>
    <w:rsid w:val="00A10BF3"/>
    <w:rsid w:val="00A12608"/>
    <w:rsid w:val="00A146BE"/>
    <w:rsid w:val="00A15402"/>
    <w:rsid w:val="00A166EF"/>
    <w:rsid w:val="00A1714A"/>
    <w:rsid w:val="00A20BCF"/>
    <w:rsid w:val="00A21533"/>
    <w:rsid w:val="00A2163A"/>
    <w:rsid w:val="00A2202C"/>
    <w:rsid w:val="00A22292"/>
    <w:rsid w:val="00A22C75"/>
    <w:rsid w:val="00A23E28"/>
    <w:rsid w:val="00A25CCD"/>
    <w:rsid w:val="00A266F7"/>
    <w:rsid w:val="00A271CA"/>
    <w:rsid w:val="00A274A5"/>
    <w:rsid w:val="00A274EE"/>
    <w:rsid w:val="00A27B59"/>
    <w:rsid w:val="00A32136"/>
    <w:rsid w:val="00A33B5C"/>
    <w:rsid w:val="00A33D2A"/>
    <w:rsid w:val="00A35834"/>
    <w:rsid w:val="00A36627"/>
    <w:rsid w:val="00A37477"/>
    <w:rsid w:val="00A3782F"/>
    <w:rsid w:val="00A37B1F"/>
    <w:rsid w:val="00A41E09"/>
    <w:rsid w:val="00A45865"/>
    <w:rsid w:val="00A47AA0"/>
    <w:rsid w:val="00A47C73"/>
    <w:rsid w:val="00A47D49"/>
    <w:rsid w:val="00A501B9"/>
    <w:rsid w:val="00A508C6"/>
    <w:rsid w:val="00A513CC"/>
    <w:rsid w:val="00A513E5"/>
    <w:rsid w:val="00A566BD"/>
    <w:rsid w:val="00A56A78"/>
    <w:rsid w:val="00A57474"/>
    <w:rsid w:val="00A57A73"/>
    <w:rsid w:val="00A57F2D"/>
    <w:rsid w:val="00A60DD1"/>
    <w:rsid w:val="00A611AC"/>
    <w:rsid w:val="00A6313F"/>
    <w:rsid w:val="00A64FEB"/>
    <w:rsid w:val="00A670C7"/>
    <w:rsid w:val="00A7063C"/>
    <w:rsid w:val="00A70697"/>
    <w:rsid w:val="00A7199B"/>
    <w:rsid w:val="00A71A56"/>
    <w:rsid w:val="00A727EC"/>
    <w:rsid w:val="00A7656B"/>
    <w:rsid w:val="00A7742F"/>
    <w:rsid w:val="00A80839"/>
    <w:rsid w:val="00A80F86"/>
    <w:rsid w:val="00A82588"/>
    <w:rsid w:val="00A857D7"/>
    <w:rsid w:val="00A85DEF"/>
    <w:rsid w:val="00A86375"/>
    <w:rsid w:val="00A87FDF"/>
    <w:rsid w:val="00A90B85"/>
    <w:rsid w:val="00A91468"/>
    <w:rsid w:val="00A91EEF"/>
    <w:rsid w:val="00A9209C"/>
    <w:rsid w:val="00A9391E"/>
    <w:rsid w:val="00A93BA1"/>
    <w:rsid w:val="00A946ED"/>
    <w:rsid w:val="00A9734D"/>
    <w:rsid w:val="00AA04E7"/>
    <w:rsid w:val="00AA0777"/>
    <w:rsid w:val="00AA0CAC"/>
    <w:rsid w:val="00AA16D3"/>
    <w:rsid w:val="00AA2510"/>
    <w:rsid w:val="00AA2BFE"/>
    <w:rsid w:val="00AA41F6"/>
    <w:rsid w:val="00AA46A8"/>
    <w:rsid w:val="00AA4C0C"/>
    <w:rsid w:val="00AA51DB"/>
    <w:rsid w:val="00AA53E7"/>
    <w:rsid w:val="00AA5BDB"/>
    <w:rsid w:val="00AA696F"/>
    <w:rsid w:val="00AA792C"/>
    <w:rsid w:val="00AB46BC"/>
    <w:rsid w:val="00AB486D"/>
    <w:rsid w:val="00AB65F7"/>
    <w:rsid w:val="00AC0170"/>
    <w:rsid w:val="00AC0D61"/>
    <w:rsid w:val="00AC1330"/>
    <w:rsid w:val="00AC1688"/>
    <w:rsid w:val="00AC1B1E"/>
    <w:rsid w:val="00AC20A7"/>
    <w:rsid w:val="00AC2DBC"/>
    <w:rsid w:val="00AC2F8C"/>
    <w:rsid w:val="00AC4958"/>
    <w:rsid w:val="00AC5337"/>
    <w:rsid w:val="00AC5D22"/>
    <w:rsid w:val="00AC776E"/>
    <w:rsid w:val="00AD3657"/>
    <w:rsid w:val="00AD4D59"/>
    <w:rsid w:val="00AD4FA7"/>
    <w:rsid w:val="00AD573F"/>
    <w:rsid w:val="00AD62BF"/>
    <w:rsid w:val="00AD6633"/>
    <w:rsid w:val="00AD75AB"/>
    <w:rsid w:val="00AE1042"/>
    <w:rsid w:val="00AE208A"/>
    <w:rsid w:val="00AE4F27"/>
    <w:rsid w:val="00AE5E56"/>
    <w:rsid w:val="00AE5FF3"/>
    <w:rsid w:val="00AE77C8"/>
    <w:rsid w:val="00AF2642"/>
    <w:rsid w:val="00AF2A0A"/>
    <w:rsid w:val="00AF62EF"/>
    <w:rsid w:val="00AF7271"/>
    <w:rsid w:val="00B01FB9"/>
    <w:rsid w:val="00B042E7"/>
    <w:rsid w:val="00B071B1"/>
    <w:rsid w:val="00B10C5F"/>
    <w:rsid w:val="00B10FD1"/>
    <w:rsid w:val="00B1297D"/>
    <w:rsid w:val="00B14C8F"/>
    <w:rsid w:val="00B14E3F"/>
    <w:rsid w:val="00B14FC6"/>
    <w:rsid w:val="00B17076"/>
    <w:rsid w:val="00B1714E"/>
    <w:rsid w:val="00B17DB8"/>
    <w:rsid w:val="00B222A6"/>
    <w:rsid w:val="00B2250B"/>
    <w:rsid w:val="00B227B8"/>
    <w:rsid w:val="00B22A3B"/>
    <w:rsid w:val="00B23F19"/>
    <w:rsid w:val="00B24AED"/>
    <w:rsid w:val="00B24BE6"/>
    <w:rsid w:val="00B261E8"/>
    <w:rsid w:val="00B268BA"/>
    <w:rsid w:val="00B279A1"/>
    <w:rsid w:val="00B279B3"/>
    <w:rsid w:val="00B3015E"/>
    <w:rsid w:val="00B303E2"/>
    <w:rsid w:val="00B30B91"/>
    <w:rsid w:val="00B323A6"/>
    <w:rsid w:val="00B32717"/>
    <w:rsid w:val="00B32EC9"/>
    <w:rsid w:val="00B34713"/>
    <w:rsid w:val="00B35A10"/>
    <w:rsid w:val="00B36697"/>
    <w:rsid w:val="00B404DF"/>
    <w:rsid w:val="00B41114"/>
    <w:rsid w:val="00B41C5B"/>
    <w:rsid w:val="00B44EB5"/>
    <w:rsid w:val="00B44F2C"/>
    <w:rsid w:val="00B44F5A"/>
    <w:rsid w:val="00B45D75"/>
    <w:rsid w:val="00B47EC7"/>
    <w:rsid w:val="00B50336"/>
    <w:rsid w:val="00B50E60"/>
    <w:rsid w:val="00B516C1"/>
    <w:rsid w:val="00B53378"/>
    <w:rsid w:val="00B554C6"/>
    <w:rsid w:val="00B5594C"/>
    <w:rsid w:val="00B55E9F"/>
    <w:rsid w:val="00B602CD"/>
    <w:rsid w:val="00B60BEF"/>
    <w:rsid w:val="00B6165B"/>
    <w:rsid w:val="00B62750"/>
    <w:rsid w:val="00B62C89"/>
    <w:rsid w:val="00B6374E"/>
    <w:rsid w:val="00B648BB"/>
    <w:rsid w:val="00B64A31"/>
    <w:rsid w:val="00B6692D"/>
    <w:rsid w:val="00B66BDF"/>
    <w:rsid w:val="00B67D34"/>
    <w:rsid w:val="00B702AF"/>
    <w:rsid w:val="00B71575"/>
    <w:rsid w:val="00B81BB8"/>
    <w:rsid w:val="00B82068"/>
    <w:rsid w:val="00B82B2E"/>
    <w:rsid w:val="00B8408F"/>
    <w:rsid w:val="00B87733"/>
    <w:rsid w:val="00B91118"/>
    <w:rsid w:val="00B924AB"/>
    <w:rsid w:val="00B92685"/>
    <w:rsid w:val="00B960B0"/>
    <w:rsid w:val="00B963DD"/>
    <w:rsid w:val="00B970D1"/>
    <w:rsid w:val="00BA0C51"/>
    <w:rsid w:val="00BA0C53"/>
    <w:rsid w:val="00BA359D"/>
    <w:rsid w:val="00BA62E8"/>
    <w:rsid w:val="00BA663C"/>
    <w:rsid w:val="00BA6B56"/>
    <w:rsid w:val="00BA727C"/>
    <w:rsid w:val="00BA77BD"/>
    <w:rsid w:val="00BB0B93"/>
    <w:rsid w:val="00BB1609"/>
    <w:rsid w:val="00BB4DA5"/>
    <w:rsid w:val="00BB5791"/>
    <w:rsid w:val="00BC08B1"/>
    <w:rsid w:val="00BC0C07"/>
    <w:rsid w:val="00BC1452"/>
    <w:rsid w:val="00BC3638"/>
    <w:rsid w:val="00BC70B7"/>
    <w:rsid w:val="00BD142A"/>
    <w:rsid w:val="00BD3A64"/>
    <w:rsid w:val="00BD47E2"/>
    <w:rsid w:val="00BD6296"/>
    <w:rsid w:val="00BE0CC1"/>
    <w:rsid w:val="00BE12E3"/>
    <w:rsid w:val="00BE2474"/>
    <w:rsid w:val="00BE2C00"/>
    <w:rsid w:val="00BF065A"/>
    <w:rsid w:val="00BF0DA9"/>
    <w:rsid w:val="00BF156C"/>
    <w:rsid w:val="00BF1F25"/>
    <w:rsid w:val="00BF34DA"/>
    <w:rsid w:val="00BF4D0C"/>
    <w:rsid w:val="00BF5FD2"/>
    <w:rsid w:val="00BF790C"/>
    <w:rsid w:val="00BF7F48"/>
    <w:rsid w:val="00C001E9"/>
    <w:rsid w:val="00C01137"/>
    <w:rsid w:val="00C01674"/>
    <w:rsid w:val="00C01A16"/>
    <w:rsid w:val="00C04729"/>
    <w:rsid w:val="00C04FEC"/>
    <w:rsid w:val="00C052D7"/>
    <w:rsid w:val="00C065A7"/>
    <w:rsid w:val="00C1066C"/>
    <w:rsid w:val="00C106D7"/>
    <w:rsid w:val="00C11619"/>
    <w:rsid w:val="00C12586"/>
    <w:rsid w:val="00C129F5"/>
    <w:rsid w:val="00C12AAD"/>
    <w:rsid w:val="00C14215"/>
    <w:rsid w:val="00C148A5"/>
    <w:rsid w:val="00C15519"/>
    <w:rsid w:val="00C16CE4"/>
    <w:rsid w:val="00C171D6"/>
    <w:rsid w:val="00C2005E"/>
    <w:rsid w:val="00C217AF"/>
    <w:rsid w:val="00C21C14"/>
    <w:rsid w:val="00C2216B"/>
    <w:rsid w:val="00C22CF6"/>
    <w:rsid w:val="00C239DE"/>
    <w:rsid w:val="00C248B5"/>
    <w:rsid w:val="00C249A4"/>
    <w:rsid w:val="00C2619C"/>
    <w:rsid w:val="00C27675"/>
    <w:rsid w:val="00C27756"/>
    <w:rsid w:val="00C30FB5"/>
    <w:rsid w:val="00C3409A"/>
    <w:rsid w:val="00C347B3"/>
    <w:rsid w:val="00C352B6"/>
    <w:rsid w:val="00C35755"/>
    <w:rsid w:val="00C37C2D"/>
    <w:rsid w:val="00C4052E"/>
    <w:rsid w:val="00C409B6"/>
    <w:rsid w:val="00C42B9C"/>
    <w:rsid w:val="00C42F4E"/>
    <w:rsid w:val="00C435DB"/>
    <w:rsid w:val="00C44C8D"/>
    <w:rsid w:val="00C450CD"/>
    <w:rsid w:val="00C45DA6"/>
    <w:rsid w:val="00C47AE8"/>
    <w:rsid w:val="00C50D1C"/>
    <w:rsid w:val="00C50E70"/>
    <w:rsid w:val="00C51CD5"/>
    <w:rsid w:val="00C51ED1"/>
    <w:rsid w:val="00C52408"/>
    <w:rsid w:val="00C52421"/>
    <w:rsid w:val="00C52785"/>
    <w:rsid w:val="00C52839"/>
    <w:rsid w:val="00C55080"/>
    <w:rsid w:val="00C5673F"/>
    <w:rsid w:val="00C57BAA"/>
    <w:rsid w:val="00C61047"/>
    <w:rsid w:val="00C62663"/>
    <w:rsid w:val="00C63D16"/>
    <w:rsid w:val="00C64B9A"/>
    <w:rsid w:val="00C6620C"/>
    <w:rsid w:val="00C6683A"/>
    <w:rsid w:val="00C671C3"/>
    <w:rsid w:val="00C675AD"/>
    <w:rsid w:val="00C67FBE"/>
    <w:rsid w:val="00C7129B"/>
    <w:rsid w:val="00C7139D"/>
    <w:rsid w:val="00C72361"/>
    <w:rsid w:val="00C730E9"/>
    <w:rsid w:val="00C73968"/>
    <w:rsid w:val="00C73C93"/>
    <w:rsid w:val="00C7443F"/>
    <w:rsid w:val="00C744AF"/>
    <w:rsid w:val="00C74E25"/>
    <w:rsid w:val="00C74EC6"/>
    <w:rsid w:val="00C75D05"/>
    <w:rsid w:val="00C76F04"/>
    <w:rsid w:val="00C77071"/>
    <w:rsid w:val="00C77801"/>
    <w:rsid w:val="00C77CB9"/>
    <w:rsid w:val="00C8152E"/>
    <w:rsid w:val="00C82E64"/>
    <w:rsid w:val="00C846D3"/>
    <w:rsid w:val="00C84EA5"/>
    <w:rsid w:val="00C86FBE"/>
    <w:rsid w:val="00C90F9B"/>
    <w:rsid w:val="00C9215A"/>
    <w:rsid w:val="00C94658"/>
    <w:rsid w:val="00C95214"/>
    <w:rsid w:val="00C956C1"/>
    <w:rsid w:val="00C9769E"/>
    <w:rsid w:val="00CA039F"/>
    <w:rsid w:val="00CA0D57"/>
    <w:rsid w:val="00CA2BA3"/>
    <w:rsid w:val="00CA3985"/>
    <w:rsid w:val="00CA4D94"/>
    <w:rsid w:val="00CA4EE3"/>
    <w:rsid w:val="00CA5438"/>
    <w:rsid w:val="00CA62BB"/>
    <w:rsid w:val="00CB1AEA"/>
    <w:rsid w:val="00CB2A62"/>
    <w:rsid w:val="00CB50D0"/>
    <w:rsid w:val="00CB5CFF"/>
    <w:rsid w:val="00CC106F"/>
    <w:rsid w:val="00CC1916"/>
    <w:rsid w:val="00CC3D52"/>
    <w:rsid w:val="00CC4D05"/>
    <w:rsid w:val="00CD660D"/>
    <w:rsid w:val="00CE0B10"/>
    <w:rsid w:val="00CE0D16"/>
    <w:rsid w:val="00CE10BC"/>
    <w:rsid w:val="00CE10F7"/>
    <w:rsid w:val="00CE1760"/>
    <w:rsid w:val="00CE2A70"/>
    <w:rsid w:val="00CE3062"/>
    <w:rsid w:val="00CE5900"/>
    <w:rsid w:val="00CE5934"/>
    <w:rsid w:val="00CE5BD8"/>
    <w:rsid w:val="00CE5E51"/>
    <w:rsid w:val="00CE630E"/>
    <w:rsid w:val="00CE6A67"/>
    <w:rsid w:val="00CE78B9"/>
    <w:rsid w:val="00CF0135"/>
    <w:rsid w:val="00CF02E6"/>
    <w:rsid w:val="00CF0310"/>
    <w:rsid w:val="00CF1C51"/>
    <w:rsid w:val="00CF2C91"/>
    <w:rsid w:val="00CF2E0B"/>
    <w:rsid w:val="00CF43F6"/>
    <w:rsid w:val="00CF456B"/>
    <w:rsid w:val="00CF4C39"/>
    <w:rsid w:val="00CF5022"/>
    <w:rsid w:val="00D0177D"/>
    <w:rsid w:val="00D0188D"/>
    <w:rsid w:val="00D03272"/>
    <w:rsid w:val="00D05079"/>
    <w:rsid w:val="00D05A43"/>
    <w:rsid w:val="00D07D3A"/>
    <w:rsid w:val="00D1147E"/>
    <w:rsid w:val="00D11D14"/>
    <w:rsid w:val="00D12066"/>
    <w:rsid w:val="00D126B2"/>
    <w:rsid w:val="00D1752C"/>
    <w:rsid w:val="00D17FA9"/>
    <w:rsid w:val="00D202DB"/>
    <w:rsid w:val="00D236BA"/>
    <w:rsid w:val="00D24963"/>
    <w:rsid w:val="00D24EB7"/>
    <w:rsid w:val="00D2549A"/>
    <w:rsid w:val="00D25EB1"/>
    <w:rsid w:val="00D322EC"/>
    <w:rsid w:val="00D3235A"/>
    <w:rsid w:val="00D33A1C"/>
    <w:rsid w:val="00D34085"/>
    <w:rsid w:val="00D34E2A"/>
    <w:rsid w:val="00D34E7F"/>
    <w:rsid w:val="00D35545"/>
    <w:rsid w:val="00D40BA5"/>
    <w:rsid w:val="00D415E6"/>
    <w:rsid w:val="00D44E06"/>
    <w:rsid w:val="00D45E68"/>
    <w:rsid w:val="00D46C96"/>
    <w:rsid w:val="00D47162"/>
    <w:rsid w:val="00D52245"/>
    <w:rsid w:val="00D5275A"/>
    <w:rsid w:val="00D53251"/>
    <w:rsid w:val="00D5398F"/>
    <w:rsid w:val="00D53F26"/>
    <w:rsid w:val="00D53F65"/>
    <w:rsid w:val="00D55514"/>
    <w:rsid w:val="00D555AE"/>
    <w:rsid w:val="00D60463"/>
    <w:rsid w:val="00D623FE"/>
    <w:rsid w:val="00D62666"/>
    <w:rsid w:val="00D6421B"/>
    <w:rsid w:val="00D65E8C"/>
    <w:rsid w:val="00D6664D"/>
    <w:rsid w:val="00D6704D"/>
    <w:rsid w:val="00D7107F"/>
    <w:rsid w:val="00D71E0B"/>
    <w:rsid w:val="00D72899"/>
    <w:rsid w:val="00D72927"/>
    <w:rsid w:val="00D72C7F"/>
    <w:rsid w:val="00D72CC0"/>
    <w:rsid w:val="00D72F42"/>
    <w:rsid w:val="00D7388F"/>
    <w:rsid w:val="00D739DF"/>
    <w:rsid w:val="00D744FE"/>
    <w:rsid w:val="00D7558B"/>
    <w:rsid w:val="00D768C8"/>
    <w:rsid w:val="00D77B50"/>
    <w:rsid w:val="00D82232"/>
    <w:rsid w:val="00D8237A"/>
    <w:rsid w:val="00D82CA2"/>
    <w:rsid w:val="00D830A2"/>
    <w:rsid w:val="00D834C0"/>
    <w:rsid w:val="00D83A09"/>
    <w:rsid w:val="00D85889"/>
    <w:rsid w:val="00D9066C"/>
    <w:rsid w:val="00D90A8D"/>
    <w:rsid w:val="00D90F48"/>
    <w:rsid w:val="00D91190"/>
    <w:rsid w:val="00D91F8F"/>
    <w:rsid w:val="00D93003"/>
    <w:rsid w:val="00D945AA"/>
    <w:rsid w:val="00D95A7E"/>
    <w:rsid w:val="00D95DF6"/>
    <w:rsid w:val="00D96366"/>
    <w:rsid w:val="00D9742E"/>
    <w:rsid w:val="00D975F8"/>
    <w:rsid w:val="00DA274F"/>
    <w:rsid w:val="00DA2923"/>
    <w:rsid w:val="00DA5223"/>
    <w:rsid w:val="00DA5292"/>
    <w:rsid w:val="00DA53AC"/>
    <w:rsid w:val="00DA54A3"/>
    <w:rsid w:val="00DA5849"/>
    <w:rsid w:val="00DB0454"/>
    <w:rsid w:val="00DB0C16"/>
    <w:rsid w:val="00DB0CD4"/>
    <w:rsid w:val="00DB2A68"/>
    <w:rsid w:val="00DB46A4"/>
    <w:rsid w:val="00DB524F"/>
    <w:rsid w:val="00DB59A4"/>
    <w:rsid w:val="00DB68EF"/>
    <w:rsid w:val="00DC1529"/>
    <w:rsid w:val="00DC2601"/>
    <w:rsid w:val="00DC2BD0"/>
    <w:rsid w:val="00DC2BF3"/>
    <w:rsid w:val="00DC3592"/>
    <w:rsid w:val="00DC6066"/>
    <w:rsid w:val="00DC6176"/>
    <w:rsid w:val="00DD03B8"/>
    <w:rsid w:val="00DD2E33"/>
    <w:rsid w:val="00DD323E"/>
    <w:rsid w:val="00DD38CB"/>
    <w:rsid w:val="00DD493E"/>
    <w:rsid w:val="00DD4D05"/>
    <w:rsid w:val="00DD5314"/>
    <w:rsid w:val="00DD7378"/>
    <w:rsid w:val="00DE002B"/>
    <w:rsid w:val="00DE10D9"/>
    <w:rsid w:val="00DE1485"/>
    <w:rsid w:val="00DE2FA2"/>
    <w:rsid w:val="00DE635B"/>
    <w:rsid w:val="00DE64AF"/>
    <w:rsid w:val="00DE6CCF"/>
    <w:rsid w:val="00DE75B1"/>
    <w:rsid w:val="00DF0561"/>
    <w:rsid w:val="00DF0921"/>
    <w:rsid w:val="00DF3289"/>
    <w:rsid w:val="00DF388B"/>
    <w:rsid w:val="00DF3EC0"/>
    <w:rsid w:val="00DF4D7E"/>
    <w:rsid w:val="00DF56EB"/>
    <w:rsid w:val="00DF6597"/>
    <w:rsid w:val="00E05A45"/>
    <w:rsid w:val="00E068A9"/>
    <w:rsid w:val="00E06A61"/>
    <w:rsid w:val="00E06AAD"/>
    <w:rsid w:val="00E074C9"/>
    <w:rsid w:val="00E1125C"/>
    <w:rsid w:val="00E119FE"/>
    <w:rsid w:val="00E11B52"/>
    <w:rsid w:val="00E135A7"/>
    <w:rsid w:val="00E13CE9"/>
    <w:rsid w:val="00E17471"/>
    <w:rsid w:val="00E178FC"/>
    <w:rsid w:val="00E207CA"/>
    <w:rsid w:val="00E20A22"/>
    <w:rsid w:val="00E21A2B"/>
    <w:rsid w:val="00E22991"/>
    <w:rsid w:val="00E24E12"/>
    <w:rsid w:val="00E24E94"/>
    <w:rsid w:val="00E252EC"/>
    <w:rsid w:val="00E30255"/>
    <w:rsid w:val="00E30FB0"/>
    <w:rsid w:val="00E30FC6"/>
    <w:rsid w:val="00E31DBF"/>
    <w:rsid w:val="00E32974"/>
    <w:rsid w:val="00E32CDE"/>
    <w:rsid w:val="00E342C0"/>
    <w:rsid w:val="00E34945"/>
    <w:rsid w:val="00E374D9"/>
    <w:rsid w:val="00E407D1"/>
    <w:rsid w:val="00E4182F"/>
    <w:rsid w:val="00E41970"/>
    <w:rsid w:val="00E41DFA"/>
    <w:rsid w:val="00E43212"/>
    <w:rsid w:val="00E43FFA"/>
    <w:rsid w:val="00E45F52"/>
    <w:rsid w:val="00E474FC"/>
    <w:rsid w:val="00E47706"/>
    <w:rsid w:val="00E50ABF"/>
    <w:rsid w:val="00E51B45"/>
    <w:rsid w:val="00E5277F"/>
    <w:rsid w:val="00E52CD7"/>
    <w:rsid w:val="00E54300"/>
    <w:rsid w:val="00E54454"/>
    <w:rsid w:val="00E54737"/>
    <w:rsid w:val="00E55ECD"/>
    <w:rsid w:val="00E57964"/>
    <w:rsid w:val="00E600F6"/>
    <w:rsid w:val="00E605D9"/>
    <w:rsid w:val="00E609C6"/>
    <w:rsid w:val="00E61742"/>
    <w:rsid w:val="00E61885"/>
    <w:rsid w:val="00E62373"/>
    <w:rsid w:val="00E63010"/>
    <w:rsid w:val="00E6411D"/>
    <w:rsid w:val="00E6526D"/>
    <w:rsid w:val="00E67225"/>
    <w:rsid w:val="00E675EF"/>
    <w:rsid w:val="00E679F5"/>
    <w:rsid w:val="00E67AEA"/>
    <w:rsid w:val="00E67EFB"/>
    <w:rsid w:val="00E71358"/>
    <w:rsid w:val="00E73168"/>
    <w:rsid w:val="00E74EB7"/>
    <w:rsid w:val="00E75167"/>
    <w:rsid w:val="00E75B51"/>
    <w:rsid w:val="00E75C19"/>
    <w:rsid w:val="00E76004"/>
    <w:rsid w:val="00E765C8"/>
    <w:rsid w:val="00E76772"/>
    <w:rsid w:val="00E775EE"/>
    <w:rsid w:val="00E7778A"/>
    <w:rsid w:val="00E810E3"/>
    <w:rsid w:val="00E822E2"/>
    <w:rsid w:val="00E837EA"/>
    <w:rsid w:val="00E86772"/>
    <w:rsid w:val="00E87003"/>
    <w:rsid w:val="00E902F1"/>
    <w:rsid w:val="00E91335"/>
    <w:rsid w:val="00E93835"/>
    <w:rsid w:val="00E94995"/>
    <w:rsid w:val="00E96634"/>
    <w:rsid w:val="00E96719"/>
    <w:rsid w:val="00E97420"/>
    <w:rsid w:val="00E9763C"/>
    <w:rsid w:val="00E97C8B"/>
    <w:rsid w:val="00EA091C"/>
    <w:rsid w:val="00EA0A54"/>
    <w:rsid w:val="00EA0E3D"/>
    <w:rsid w:val="00EA10DF"/>
    <w:rsid w:val="00EA124D"/>
    <w:rsid w:val="00EA1733"/>
    <w:rsid w:val="00EA3267"/>
    <w:rsid w:val="00EA3ACE"/>
    <w:rsid w:val="00EA4086"/>
    <w:rsid w:val="00EA41B1"/>
    <w:rsid w:val="00EA46DA"/>
    <w:rsid w:val="00EA4BCF"/>
    <w:rsid w:val="00EA4D52"/>
    <w:rsid w:val="00EA4D7B"/>
    <w:rsid w:val="00EA5539"/>
    <w:rsid w:val="00EA7A92"/>
    <w:rsid w:val="00EB0A32"/>
    <w:rsid w:val="00EB1021"/>
    <w:rsid w:val="00EB1B81"/>
    <w:rsid w:val="00EB303B"/>
    <w:rsid w:val="00EB3DFC"/>
    <w:rsid w:val="00EB4C09"/>
    <w:rsid w:val="00EB4E2F"/>
    <w:rsid w:val="00EB74EC"/>
    <w:rsid w:val="00EB7B31"/>
    <w:rsid w:val="00EC00B4"/>
    <w:rsid w:val="00EC0948"/>
    <w:rsid w:val="00EC0D18"/>
    <w:rsid w:val="00EC1A43"/>
    <w:rsid w:val="00EC20DF"/>
    <w:rsid w:val="00EC54EB"/>
    <w:rsid w:val="00EC6B64"/>
    <w:rsid w:val="00ED0053"/>
    <w:rsid w:val="00ED005D"/>
    <w:rsid w:val="00ED30AF"/>
    <w:rsid w:val="00ED38AF"/>
    <w:rsid w:val="00ED4451"/>
    <w:rsid w:val="00ED4FBA"/>
    <w:rsid w:val="00ED50C6"/>
    <w:rsid w:val="00ED5B76"/>
    <w:rsid w:val="00ED7229"/>
    <w:rsid w:val="00ED7435"/>
    <w:rsid w:val="00EE0FC2"/>
    <w:rsid w:val="00EE1267"/>
    <w:rsid w:val="00EE1450"/>
    <w:rsid w:val="00EE2139"/>
    <w:rsid w:val="00EE2D95"/>
    <w:rsid w:val="00EE3B7E"/>
    <w:rsid w:val="00EE4950"/>
    <w:rsid w:val="00EE5473"/>
    <w:rsid w:val="00EE574E"/>
    <w:rsid w:val="00EE69DC"/>
    <w:rsid w:val="00EF0D32"/>
    <w:rsid w:val="00EF1052"/>
    <w:rsid w:val="00EF2260"/>
    <w:rsid w:val="00EF264B"/>
    <w:rsid w:val="00EF356E"/>
    <w:rsid w:val="00EF39B2"/>
    <w:rsid w:val="00EF3DE7"/>
    <w:rsid w:val="00EF3EC8"/>
    <w:rsid w:val="00EF4284"/>
    <w:rsid w:val="00EF5784"/>
    <w:rsid w:val="00EF599D"/>
    <w:rsid w:val="00EF5CD6"/>
    <w:rsid w:val="00EF7FB9"/>
    <w:rsid w:val="00F00B82"/>
    <w:rsid w:val="00F01714"/>
    <w:rsid w:val="00F03A8E"/>
    <w:rsid w:val="00F0523B"/>
    <w:rsid w:val="00F056D2"/>
    <w:rsid w:val="00F06032"/>
    <w:rsid w:val="00F060C4"/>
    <w:rsid w:val="00F06B29"/>
    <w:rsid w:val="00F076E5"/>
    <w:rsid w:val="00F125B7"/>
    <w:rsid w:val="00F12751"/>
    <w:rsid w:val="00F134E5"/>
    <w:rsid w:val="00F14230"/>
    <w:rsid w:val="00F14380"/>
    <w:rsid w:val="00F15301"/>
    <w:rsid w:val="00F17C0E"/>
    <w:rsid w:val="00F205AB"/>
    <w:rsid w:val="00F24311"/>
    <w:rsid w:val="00F26E01"/>
    <w:rsid w:val="00F3018E"/>
    <w:rsid w:val="00F326BD"/>
    <w:rsid w:val="00F34813"/>
    <w:rsid w:val="00F35137"/>
    <w:rsid w:val="00F3541E"/>
    <w:rsid w:val="00F359E5"/>
    <w:rsid w:val="00F36898"/>
    <w:rsid w:val="00F3765F"/>
    <w:rsid w:val="00F40970"/>
    <w:rsid w:val="00F40F86"/>
    <w:rsid w:val="00F412D0"/>
    <w:rsid w:val="00F43331"/>
    <w:rsid w:val="00F44B56"/>
    <w:rsid w:val="00F44D33"/>
    <w:rsid w:val="00F45343"/>
    <w:rsid w:val="00F45CCB"/>
    <w:rsid w:val="00F45D95"/>
    <w:rsid w:val="00F464F3"/>
    <w:rsid w:val="00F52BFE"/>
    <w:rsid w:val="00F54258"/>
    <w:rsid w:val="00F55123"/>
    <w:rsid w:val="00F55636"/>
    <w:rsid w:val="00F56205"/>
    <w:rsid w:val="00F56426"/>
    <w:rsid w:val="00F5659F"/>
    <w:rsid w:val="00F575A4"/>
    <w:rsid w:val="00F57B24"/>
    <w:rsid w:val="00F57CE3"/>
    <w:rsid w:val="00F60596"/>
    <w:rsid w:val="00F608AD"/>
    <w:rsid w:val="00F636B6"/>
    <w:rsid w:val="00F636FF"/>
    <w:rsid w:val="00F65726"/>
    <w:rsid w:val="00F66223"/>
    <w:rsid w:val="00F66EB2"/>
    <w:rsid w:val="00F7253F"/>
    <w:rsid w:val="00F72B0A"/>
    <w:rsid w:val="00F7474A"/>
    <w:rsid w:val="00F7649D"/>
    <w:rsid w:val="00F8008E"/>
    <w:rsid w:val="00F8060A"/>
    <w:rsid w:val="00F80D58"/>
    <w:rsid w:val="00F83458"/>
    <w:rsid w:val="00F837B5"/>
    <w:rsid w:val="00F83D25"/>
    <w:rsid w:val="00F84742"/>
    <w:rsid w:val="00F84DFD"/>
    <w:rsid w:val="00F8565C"/>
    <w:rsid w:val="00F85C3E"/>
    <w:rsid w:val="00F8636F"/>
    <w:rsid w:val="00F91F99"/>
    <w:rsid w:val="00F95945"/>
    <w:rsid w:val="00F9620B"/>
    <w:rsid w:val="00F964C0"/>
    <w:rsid w:val="00F972AB"/>
    <w:rsid w:val="00F975C3"/>
    <w:rsid w:val="00F97AA8"/>
    <w:rsid w:val="00FA1C3D"/>
    <w:rsid w:val="00FA4BBE"/>
    <w:rsid w:val="00FA6C3F"/>
    <w:rsid w:val="00FA7019"/>
    <w:rsid w:val="00FA728F"/>
    <w:rsid w:val="00FB0BEF"/>
    <w:rsid w:val="00FB17F3"/>
    <w:rsid w:val="00FB2C1C"/>
    <w:rsid w:val="00FB3268"/>
    <w:rsid w:val="00FB6AFF"/>
    <w:rsid w:val="00FB6BEC"/>
    <w:rsid w:val="00FC1826"/>
    <w:rsid w:val="00FC3E84"/>
    <w:rsid w:val="00FC418B"/>
    <w:rsid w:val="00FC5C08"/>
    <w:rsid w:val="00FC6DE0"/>
    <w:rsid w:val="00FD00C9"/>
    <w:rsid w:val="00FD0451"/>
    <w:rsid w:val="00FD0FE5"/>
    <w:rsid w:val="00FD18DC"/>
    <w:rsid w:val="00FD2690"/>
    <w:rsid w:val="00FD3B33"/>
    <w:rsid w:val="00FD4CA7"/>
    <w:rsid w:val="00FD5D8A"/>
    <w:rsid w:val="00FD6262"/>
    <w:rsid w:val="00FD690E"/>
    <w:rsid w:val="00FD6CAD"/>
    <w:rsid w:val="00FD7460"/>
    <w:rsid w:val="00FD7B84"/>
    <w:rsid w:val="00FE0F2A"/>
    <w:rsid w:val="00FE2720"/>
    <w:rsid w:val="00FE4D28"/>
    <w:rsid w:val="00FE7E02"/>
    <w:rsid w:val="00FE7E64"/>
    <w:rsid w:val="00FF0532"/>
    <w:rsid w:val="00FF12E6"/>
    <w:rsid w:val="00FF2158"/>
    <w:rsid w:val="00FF2CF9"/>
    <w:rsid w:val="00FF3315"/>
    <w:rsid w:val="00FF43D7"/>
    <w:rsid w:val="00FF45D7"/>
    <w:rsid w:val="00FF47B3"/>
    <w:rsid w:val="00FF4BF7"/>
    <w:rsid w:val="00FF6798"/>
    <w:rsid w:val="00FF7B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99"/>
    <w:rPr>
      <w:sz w:val="24"/>
      <w:lang w:eastAsia="ru-RU"/>
    </w:rPr>
  </w:style>
  <w:style w:type="paragraph" w:styleId="3">
    <w:name w:val="heading 3"/>
    <w:basedOn w:val="a"/>
    <w:next w:val="a"/>
    <w:qFormat/>
    <w:rsid w:val="00973E97"/>
    <w:pPr>
      <w:keepNext/>
      <w:jc w:val="center"/>
      <w:outlineLvl w:val="2"/>
    </w:pPr>
    <w:rPr>
      <w:rFonts w:ascii="Arial" w:hAnsi="Arial"/>
      <w:b/>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w:basedOn w:val="a"/>
    <w:rsid w:val="00242499"/>
    <w:rPr>
      <w:rFonts w:ascii="Verdana" w:hAnsi="Verdana" w:cs="Verdana"/>
      <w:sz w:val="20"/>
      <w:lang w:val="en-US" w:eastAsia="en-US"/>
    </w:rPr>
  </w:style>
  <w:style w:type="paragraph" w:styleId="a4">
    <w:name w:val="Body Text Indent"/>
    <w:aliases w:val="Подпись к рис.,Ïîäïèñü ê ðèñ. Знак Знак Знак,Ïîäïèñü ê ðèñ. Знак Знак Знак Знак Знак Знак,Ïîäïèñü ê ðèñ. Знак Знак Знак Знак Знак Знак Знак Знак Знак Знак,Ïîäïèñü ê ðèñ. Знак Знак Знак Знак Знак Знак Знак Знак"/>
    <w:basedOn w:val="a"/>
    <w:link w:val="a5"/>
    <w:rsid w:val="00242499"/>
    <w:pPr>
      <w:ind w:left="-284" w:firstLine="851"/>
      <w:jc w:val="both"/>
    </w:pPr>
    <w:rPr>
      <w:sz w:val="28"/>
    </w:rPr>
  </w:style>
  <w:style w:type="paragraph" w:styleId="30">
    <w:name w:val="Body Text Indent 3"/>
    <w:basedOn w:val="a"/>
    <w:rsid w:val="00242499"/>
    <w:pPr>
      <w:spacing w:after="120"/>
      <w:ind w:left="283"/>
    </w:pPr>
    <w:rPr>
      <w:sz w:val="16"/>
      <w:szCs w:val="16"/>
    </w:rPr>
  </w:style>
  <w:style w:type="paragraph" w:customStyle="1" w:styleId="31">
    <w:name w:val="Основной текст с отступом 31"/>
    <w:basedOn w:val="a"/>
    <w:rsid w:val="00242499"/>
    <w:pPr>
      <w:widowControl w:val="0"/>
      <w:ind w:firstLine="851"/>
      <w:jc w:val="both"/>
    </w:pPr>
    <w:rPr>
      <w:b/>
      <w:color w:val="FF0000"/>
      <w:sz w:val="28"/>
      <w:lang w:val="ru-RU"/>
    </w:rPr>
  </w:style>
  <w:style w:type="table" w:styleId="a6">
    <w:name w:val="Table Grid"/>
    <w:basedOn w:val="a1"/>
    <w:rsid w:val="00242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lock Text"/>
    <w:basedOn w:val="a"/>
    <w:rsid w:val="00DC2BF3"/>
    <w:pPr>
      <w:ind w:left="1134" w:right="829" w:firstLine="1134"/>
      <w:jc w:val="both"/>
    </w:pPr>
    <w:rPr>
      <w:sz w:val="28"/>
    </w:rPr>
  </w:style>
  <w:style w:type="paragraph" w:customStyle="1" w:styleId="a8">
    <w:name w:val="Знак Знак"/>
    <w:basedOn w:val="a"/>
    <w:rsid w:val="00072CE6"/>
    <w:rPr>
      <w:rFonts w:ascii="Verdana" w:hAnsi="Verdana" w:cs="Verdana"/>
      <w:sz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50E70"/>
    <w:rPr>
      <w:rFonts w:ascii="Verdana" w:hAnsi="Verdana" w:cs="Verdana"/>
      <w:sz w:val="20"/>
      <w:lang w:val="en-US" w:eastAsia="en-US"/>
    </w:rPr>
  </w:style>
  <w:style w:type="paragraph" w:styleId="a9">
    <w:name w:val="Balloon Text"/>
    <w:basedOn w:val="a"/>
    <w:semiHidden/>
    <w:rsid w:val="005E2FC0"/>
    <w:rPr>
      <w:rFonts w:ascii="Tahoma" w:hAnsi="Tahoma" w:cs="Tahoma"/>
      <w:sz w:val="16"/>
      <w:szCs w:val="16"/>
    </w:rPr>
  </w:style>
  <w:style w:type="paragraph" w:styleId="aa">
    <w:name w:val="footer"/>
    <w:basedOn w:val="a"/>
    <w:rsid w:val="008221BC"/>
    <w:pPr>
      <w:tabs>
        <w:tab w:val="center" w:pos="4819"/>
        <w:tab w:val="right" w:pos="9639"/>
      </w:tabs>
    </w:pPr>
  </w:style>
  <w:style w:type="character" w:styleId="ab">
    <w:name w:val="page number"/>
    <w:basedOn w:val="a0"/>
    <w:rsid w:val="008221BC"/>
  </w:style>
  <w:style w:type="paragraph" w:styleId="ac">
    <w:name w:val="header"/>
    <w:basedOn w:val="a"/>
    <w:rsid w:val="008221BC"/>
    <w:pPr>
      <w:tabs>
        <w:tab w:val="center" w:pos="4819"/>
        <w:tab w:val="right" w:pos="9639"/>
      </w:tabs>
    </w:p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w:basedOn w:val="a"/>
    <w:rsid w:val="00973E97"/>
    <w:rPr>
      <w:rFonts w:ascii="Verdana" w:hAnsi="Verdana" w:cs="Verdana"/>
      <w:sz w:val="20"/>
      <w:lang w:val="en-US" w:eastAsia="en-US"/>
    </w:rPr>
  </w:style>
  <w:style w:type="paragraph" w:customStyle="1" w:styleId="ad">
    <w:name w:val="Знак Знак Знак Знак"/>
    <w:basedOn w:val="a"/>
    <w:rsid w:val="00973E97"/>
    <w:rPr>
      <w:rFonts w:ascii="Verdana" w:hAnsi="Verdana" w:cs="Verdana"/>
      <w:sz w:val="20"/>
      <w:lang w:val="en-US" w:eastAsia="en-US"/>
    </w:rPr>
  </w:style>
  <w:style w:type="paragraph" w:styleId="ae">
    <w:name w:val="footnote text"/>
    <w:basedOn w:val="a"/>
    <w:semiHidden/>
    <w:rsid w:val="00923630"/>
    <w:rPr>
      <w:sz w:val="20"/>
    </w:rPr>
  </w:style>
  <w:style w:type="character" w:styleId="af">
    <w:name w:val="footnote reference"/>
    <w:basedOn w:val="a0"/>
    <w:semiHidden/>
    <w:rsid w:val="00923630"/>
    <w:rPr>
      <w:vertAlign w:val="superscript"/>
    </w:rPr>
  </w:style>
  <w:style w:type="paragraph" w:customStyle="1" w:styleId="Iiiaeuiue">
    <w:name w:val="Ii?iaeuiue"/>
    <w:rsid w:val="005A472E"/>
    <w:pPr>
      <w:overflowPunct w:val="0"/>
      <w:autoSpaceDE w:val="0"/>
      <w:autoSpaceDN w:val="0"/>
      <w:adjustRightInd w:val="0"/>
    </w:pPr>
    <w:rPr>
      <w:rFonts w:ascii="Kudriashov" w:hAnsi="Kudriashov" w:cs="Kudriashov"/>
      <w:sz w:val="24"/>
      <w:szCs w:val="24"/>
      <w:lang w:val="en-GB" w:eastAsia="ru-RU"/>
    </w:rPr>
  </w:style>
  <w:style w:type="paragraph" w:customStyle="1" w:styleId="af0">
    <w:name w:val="Знак Знак Знак Знак Знак Знак Знак Знак Знак Знак Знак Знак"/>
    <w:basedOn w:val="a"/>
    <w:rsid w:val="00765F20"/>
    <w:rPr>
      <w:rFonts w:ascii="Verdana" w:hAnsi="Verdana" w:cs="Verdana"/>
      <w:sz w:val="20"/>
      <w:lang w:val="en-US" w:eastAsia="en-US"/>
    </w:rPr>
  </w:style>
  <w:style w:type="paragraph" w:customStyle="1" w:styleId="af1">
    <w:name w:val="Знак"/>
    <w:basedOn w:val="a"/>
    <w:rsid w:val="00331893"/>
    <w:rPr>
      <w:rFonts w:ascii="Verdana" w:hAnsi="Verdana" w:cs="Verdana"/>
      <w:sz w:val="20"/>
      <w:lang w:val="en-US" w:eastAsia="en-US"/>
    </w:rPr>
  </w:style>
  <w:style w:type="paragraph" w:customStyle="1" w:styleId="1">
    <w:name w:val="Знак Знак Знак Знак Знак1 Знак Знак Знак Знак Знак Знак Знак Знак"/>
    <w:basedOn w:val="a"/>
    <w:rsid w:val="00E119FE"/>
    <w:rPr>
      <w:rFonts w:ascii="Verdana" w:hAnsi="Verdana" w:cs="Verdana"/>
      <w:sz w:val="20"/>
      <w:lang w:val="en-US" w:eastAsia="en-US"/>
    </w:rPr>
  </w:style>
  <w:style w:type="paragraph" w:styleId="af2">
    <w:name w:val="Body Text"/>
    <w:basedOn w:val="a"/>
    <w:rsid w:val="00E119FE"/>
    <w:pPr>
      <w:spacing w:after="120"/>
    </w:pPr>
  </w:style>
  <w:style w:type="paragraph" w:customStyle="1" w:styleId="BodyText21">
    <w:name w:val="Body Text 21"/>
    <w:basedOn w:val="a"/>
    <w:rsid w:val="00E119FE"/>
    <w:pPr>
      <w:tabs>
        <w:tab w:val="left" w:pos="7371"/>
      </w:tabs>
      <w:jc w:val="both"/>
    </w:pPr>
    <w:rPr>
      <w:b/>
      <w:i/>
      <w:sz w:val="28"/>
    </w:rPr>
  </w:style>
  <w:style w:type="paragraph" w:customStyle="1" w:styleId="af3">
    <w:name w:val="Знак Знак Знак"/>
    <w:basedOn w:val="a"/>
    <w:rsid w:val="00CE3062"/>
    <w:rPr>
      <w:rFonts w:ascii="Verdana" w:hAnsi="Verdana" w:cs="Verdana"/>
      <w:sz w:val="20"/>
      <w:lang w:val="en-US" w:eastAsia="en-US"/>
    </w:rPr>
  </w:style>
  <w:style w:type="paragraph" w:customStyle="1" w:styleId="af4">
    <w:name w:val="Íîðìàëüíûé"/>
    <w:rsid w:val="00FB3268"/>
    <w:pPr>
      <w:autoSpaceDE w:val="0"/>
      <w:autoSpaceDN w:val="0"/>
      <w:adjustRightInd w:val="0"/>
    </w:pPr>
    <w:rPr>
      <w:rFonts w:ascii="Kudriashov" w:hAnsi="Kudriashov" w:cs="Kudriashov"/>
      <w:sz w:val="24"/>
      <w:szCs w:val="24"/>
      <w:lang w:val="en-GB"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3A0583"/>
    <w:rPr>
      <w:rFonts w:ascii="Verdana" w:hAnsi="Verdana" w:cs="Verdana"/>
      <w:sz w:val="20"/>
      <w:lang w:val="en-US" w:eastAsia="en-US"/>
    </w:rPr>
  </w:style>
  <w:style w:type="paragraph" w:customStyle="1" w:styleId="af5">
    <w:name w:val="Знак Знак Знак Знак Знак Знак Знак Знак Знак Знак Знак Знак Знак Знак Знак Знак"/>
    <w:basedOn w:val="a"/>
    <w:rsid w:val="009139B3"/>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C4052E"/>
    <w:rPr>
      <w:rFonts w:ascii="Verdana" w:hAnsi="Verdana" w:cs="Verdana"/>
      <w:sz w:val="20"/>
      <w:lang w:val="en-US" w:eastAsia="en-US"/>
    </w:rPr>
  </w:style>
  <w:style w:type="paragraph" w:customStyle="1" w:styleId="af6">
    <w:name w:val="Знак Знак Знак Знак Знак Знак Знак Знак Знак"/>
    <w:basedOn w:val="a"/>
    <w:rsid w:val="00C51ED1"/>
    <w:rPr>
      <w:rFonts w:ascii="Verdana" w:hAnsi="Verdana" w:cs="Verdana"/>
      <w:sz w:val="20"/>
      <w:lang w:val="en-US" w:eastAsia="en-US"/>
    </w:rPr>
  </w:style>
  <w:style w:type="paragraph" w:customStyle="1" w:styleId="10">
    <w:name w:val="Знак Знак Знак Знак Знак1 Знак Знак Знак Знак Знак Знак Знак Знак Знак Знак Знак"/>
    <w:basedOn w:val="a"/>
    <w:rsid w:val="001C36B2"/>
    <w:rPr>
      <w:rFonts w:ascii="Verdana" w:hAnsi="Verdana" w:cs="Verdana"/>
      <w:sz w:val="20"/>
      <w:lang w:val="en-US" w:eastAsia="en-US"/>
    </w:rPr>
  </w:style>
  <w:style w:type="paragraph" w:customStyle="1" w:styleId="111">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w:basedOn w:val="a"/>
    <w:rsid w:val="00DB68EF"/>
    <w:rPr>
      <w:rFonts w:ascii="Verdana" w:hAnsi="Verdana" w:cs="Verdana"/>
      <w:sz w:val="20"/>
      <w:lang w:val="en-US" w:eastAsia="en-US"/>
    </w:rPr>
  </w:style>
  <w:style w:type="paragraph" w:customStyle="1" w:styleId="af7">
    <w:name w:val="Знак Знак Знак Знак Знак Знак"/>
    <w:basedOn w:val="a"/>
    <w:rsid w:val="00B36697"/>
    <w:rPr>
      <w:rFonts w:ascii="Verdana" w:hAnsi="Verdana" w:cs="Verdana"/>
      <w:sz w:val="20"/>
      <w:lang w:val="en-US" w:eastAsia="en-US"/>
    </w:rPr>
  </w:style>
  <w:style w:type="paragraph" w:customStyle="1" w:styleId="11">
    <w:name w:val="Знак Знак Знак Знак Знак Знак1 Знак Знак"/>
    <w:basedOn w:val="a"/>
    <w:rsid w:val="003C16BB"/>
    <w:rPr>
      <w:rFonts w:ascii="Verdana" w:hAnsi="Verdana" w:cs="Verdana"/>
      <w:sz w:val="20"/>
      <w:lang w:val="en-US" w:eastAsia="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2E3896"/>
    <w:rPr>
      <w:rFonts w:ascii="Verdana" w:hAnsi="Verdana" w:cs="Verdana"/>
      <w:sz w:val="20"/>
      <w:lang w:val="en-US" w:eastAsia="en-US"/>
    </w:rPr>
  </w:style>
  <w:style w:type="paragraph" w:customStyle="1" w:styleId="12">
    <w:name w:val="Знак Знак Знак Знак Знак Знак1 Знак Знак Знак Знак Знак Знак"/>
    <w:basedOn w:val="a"/>
    <w:rsid w:val="00F44B56"/>
    <w:rPr>
      <w:rFonts w:ascii="Verdana" w:hAnsi="Verdana" w:cs="Verdana"/>
      <w:sz w:val="20"/>
      <w:lang w:val="en-US" w:eastAsia="en-US"/>
    </w:rPr>
  </w:style>
  <w:style w:type="paragraph" w:styleId="2">
    <w:name w:val="Body Text Indent 2"/>
    <w:basedOn w:val="a"/>
    <w:rsid w:val="00954BBA"/>
    <w:pPr>
      <w:spacing w:after="120" w:line="480" w:lineRule="auto"/>
      <w:ind w:left="283"/>
    </w:pPr>
  </w:style>
  <w:style w:type="paragraph" w:customStyle="1" w:styleId="af8">
    <w:name w:val="Знак Знак Знак Знак Знак Знак Знак"/>
    <w:basedOn w:val="a"/>
    <w:rsid w:val="00EB0A32"/>
    <w:rPr>
      <w:rFonts w:ascii="Verdana" w:hAnsi="Verdana" w:cs="Verdana"/>
      <w:sz w:val="20"/>
      <w:lang w:val="en-US" w:eastAsia="en-US"/>
    </w:rPr>
  </w:style>
  <w:style w:type="paragraph" w:customStyle="1" w:styleId="a40">
    <w:name w:val="a4"/>
    <w:basedOn w:val="a"/>
    <w:rsid w:val="000304AC"/>
    <w:pPr>
      <w:spacing w:before="100" w:beforeAutospacing="1" w:after="100" w:afterAutospacing="1"/>
    </w:pPr>
    <w:rPr>
      <w:szCs w:val="24"/>
      <w:lang w:eastAsia="uk-UA"/>
    </w:rPr>
  </w:style>
  <w:style w:type="paragraph" w:customStyle="1" w:styleId="1110">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w:basedOn w:val="a"/>
    <w:rsid w:val="00565D6B"/>
    <w:rPr>
      <w:rFonts w:ascii="Verdana" w:hAnsi="Verdana" w:cs="Verdana"/>
      <w:sz w:val="20"/>
      <w:lang w:val="en-US" w:eastAsia="en-US"/>
    </w:rPr>
  </w:style>
  <w:style w:type="paragraph" w:customStyle="1" w:styleId="1111">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w:basedOn w:val="a"/>
    <w:rsid w:val="00E13CE9"/>
    <w:rPr>
      <w:rFonts w:ascii="Verdana" w:hAnsi="Verdana" w:cs="Verdana"/>
      <w:sz w:val="20"/>
      <w:lang w:val="en-US" w:eastAsia="en-US"/>
    </w:rPr>
  </w:style>
  <w:style w:type="paragraph" w:customStyle="1" w:styleId="13">
    <w:name w:val="Знак Знак Знак Знак Знак1 Знак Знак Знак Знак Знак Знак Знак Знак Знак Знак Знак Знак Знак Знак"/>
    <w:basedOn w:val="a"/>
    <w:rsid w:val="00194395"/>
    <w:rPr>
      <w:rFonts w:ascii="Verdana" w:hAnsi="Verdana" w:cs="Verdana"/>
      <w:sz w:val="20"/>
      <w:lang w:val="en-US" w:eastAsia="en-US"/>
    </w:rPr>
  </w:style>
  <w:style w:type="character" w:customStyle="1" w:styleId="a5">
    <w:name w:val="Основной текст с отступом Знак"/>
    <w:aliases w:val="Подпись к рис. Знак,Ïîäïèñü ê ðèñ. Знак Знак Знак Знак,Ïîäïèñü ê ðèñ. Знак Знак Знак Знак Знак Знак Знак1,Ïîäïèñü ê ðèñ. Знак Знак Знак Знак Знак Знак Знак Знак Знак Знак Знак"/>
    <w:basedOn w:val="a0"/>
    <w:link w:val="a4"/>
    <w:rsid w:val="00194395"/>
    <w:rPr>
      <w:sz w:val="28"/>
      <w:lang w:val="uk-UA" w:eastAsia="ru-RU" w:bidi="ar-SA"/>
    </w:rPr>
  </w:style>
  <w:style w:type="paragraph" w:customStyle="1" w:styleId="14">
    <w:name w:val="Знак Знак Знак Знак Знак Знак1 Знак Знак Знак Знак Знак Знак Знак Знак"/>
    <w:basedOn w:val="a"/>
    <w:rsid w:val="00193BD8"/>
    <w:rPr>
      <w:rFonts w:ascii="Verdana" w:hAnsi="Verdana" w:cs="Verdana"/>
      <w:sz w:val="20"/>
      <w:lang w:val="en-US" w:eastAsia="en-US"/>
    </w:rPr>
  </w:style>
  <w:style w:type="paragraph" w:customStyle="1" w:styleId="af9">
    <w:name w:val="Знак Знак Знак Знак Знак Знак Знак Знак Знак Знак"/>
    <w:basedOn w:val="a"/>
    <w:rsid w:val="000430E1"/>
    <w:rPr>
      <w:rFonts w:ascii="Verdana" w:hAnsi="Verdana" w:cs="Verdana"/>
      <w:sz w:val="20"/>
      <w:lang w:val="en-US" w:eastAsia="en-US"/>
    </w:rPr>
  </w:style>
  <w:style w:type="character" w:customStyle="1" w:styleId="afa">
    <w:name w:val="Ïîäïèñü ê ðèñ. Знак Знак Знак Знак Знак Знак Знак"/>
    <w:basedOn w:val="a0"/>
    <w:rsid w:val="00540F77"/>
    <w:rPr>
      <w:sz w:val="28"/>
      <w:lang w:val="uk-UA" w:eastAsia="ru-RU" w:bidi="ar-SA"/>
    </w:rPr>
  </w:style>
</w:styles>
</file>

<file path=word/webSettings.xml><?xml version="1.0" encoding="utf-8"?>
<w:webSettings xmlns:r="http://schemas.openxmlformats.org/officeDocument/2006/relationships" xmlns:w="http://schemas.openxmlformats.org/wordprocessingml/2006/main">
  <w:divs>
    <w:div w:id="24789706">
      <w:bodyDiv w:val="1"/>
      <w:marLeft w:val="0"/>
      <w:marRight w:val="0"/>
      <w:marTop w:val="0"/>
      <w:marBottom w:val="0"/>
      <w:divBdr>
        <w:top w:val="none" w:sz="0" w:space="0" w:color="auto"/>
        <w:left w:val="none" w:sz="0" w:space="0" w:color="auto"/>
        <w:bottom w:val="none" w:sz="0" w:space="0" w:color="auto"/>
        <w:right w:val="none" w:sz="0" w:space="0" w:color="auto"/>
      </w:divBdr>
    </w:div>
    <w:div w:id="206111954">
      <w:bodyDiv w:val="1"/>
      <w:marLeft w:val="0"/>
      <w:marRight w:val="0"/>
      <w:marTop w:val="0"/>
      <w:marBottom w:val="0"/>
      <w:divBdr>
        <w:top w:val="none" w:sz="0" w:space="0" w:color="auto"/>
        <w:left w:val="none" w:sz="0" w:space="0" w:color="auto"/>
        <w:bottom w:val="none" w:sz="0" w:space="0" w:color="auto"/>
        <w:right w:val="none" w:sz="0" w:space="0" w:color="auto"/>
      </w:divBdr>
    </w:div>
    <w:div w:id="398330849">
      <w:bodyDiv w:val="1"/>
      <w:marLeft w:val="0"/>
      <w:marRight w:val="0"/>
      <w:marTop w:val="0"/>
      <w:marBottom w:val="0"/>
      <w:divBdr>
        <w:top w:val="none" w:sz="0" w:space="0" w:color="auto"/>
        <w:left w:val="none" w:sz="0" w:space="0" w:color="auto"/>
        <w:bottom w:val="none" w:sz="0" w:space="0" w:color="auto"/>
        <w:right w:val="none" w:sz="0" w:space="0" w:color="auto"/>
      </w:divBdr>
    </w:div>
    <w:div w:id="663317558">
      <w:bodyDiv w:val="1"/>
      <w:marLeft w:val="0"/>
      <w:marRight w:val="0"/>
      <w:marTop w:val="0"/>
      <w:marBottom w:val="0"/>
      <w:divBdr>
        <w:top w:val="none" w:sz="0" w:space="0" w:color="auto"/>
        <w:left w:val="none" w:sz="0" w:space="0" w:color="auto"/>
        <w:bottom w:val="none" w:sz="0" w:space="0" w:color="auto"/>
        <w:right w:val="none" w:sz="0" w:space="0" w:color="auto"/>
      </w:divBdr>
    </w:div>
    <w:div w:id="672882147">
      <w:bodyDiv w:val="1"/>
      <w:marLeft w:val="0"/>
      <w:marRight w:val="0"/>
      <w:marTop w:val="0"/>
      <w:marBottom w:val="0"/>
      <w:divBdr>
        <w:top w:val="none" w:sz="0" w:space="0" w:color="auto"/>
        <w:left w:val="none" w:sz="0" w:space="0" w:color="auto"/>
        <w:bottom w:val="none" w:sz="0" w:space="0" w:color="auto"/>
        <w:right w:val="none" w:sz="0" w:space="0" w:color="auto"/>
      </w:divBdr>
    </w:div>
    <w:div w:id="898831042">
      <w:bodyDiv w:val="1"/>
      <w:marLeft w:val="0"/>
      <w:marRight w:val="0"/>
      <w:marTop w:val="0"/>
      <w:marBottom w:val="0"/>
      <w:divBdr>
        <w:top w:val="none" w:sz="0" w:space="0" w:color="auto"/>
        <w:left w:val="none" w:sz="0" w:space="0" w:color="auto"/>
        <w:bottom w:val="none" w:sz="0" w:space="0" w:color="auto"/>
        <w:right w:val="none" w:sz="0" w:space="0" w:color="auto"/>
      </w:divBdr>
    </w:div>
    <w:div w:id="1128426416">
      <w:bodyDiv w:val="1"/>
      <w:marLeft w:val="0"/>
      <w:marRight w:val="0"/>
      <w:marTop w:val="0"/>
      <w:marBottom w:val="0"/>
      <w:divBdr>
        <w:top w:val="none" w:sz="0" w:space="0" w:color="auto"/>
        <w:left w:val="none" w:sz="0" w:space="0" w:color="auto"/>
        <w:bottom w:val="none" w:sz="0" w:space="0" w:color="auto"/>
        <w:right w:val="none" w:sz="0" w:space="0" w:color="auto"/>
      </w:divBdr>
    </w:div>
    <w:div w:id="1179807474">
      <w:bodyDiv w:val="1"/>
      <w:marLeft w:val="0"/>
      <w:marRight w:val="0"/>
      <w:marTop w:val="0"/>
      <w:marBottom w:val="0"/>
      <w:divBdr>
        <w:top w:val="none" w:sz="0" w:space="0" w:color="auto"/>
        <w:left w:val="none" w:sz="0" w:space="0" w:color="auto"/>
        <w:bottom w:val="none" w:sz="0" w:space="0" w:color="auto"/>
        <w:right w:val="none" w:sz="0" w:space="0" w:color="auto"/>
      </w:divBdr>
    </w:div>
    <w:div w:id="1355227837">
      <w:bodyDiv w:val="1"/>
      <w:marLeft w:val="0"/>
      <w:marRight w:val="0"/>
      <w:marTop w:val="0"/>
      <w:marBottom w:val="0"/>
      <w:divBdr>
        <w:top w:val="none" w:sz="0" w:space="0" w:color="auto"/>
        <w:left w:val="none" w:sz="0" w:space="0" w:color="auto"/>
        <w:bottom w:val="none" w:sz="0" w:space="0" w:color="auto"/>
        <w:right w:val="none" w:sz="0" w:space="0" w:color="auto"/>
      </w:divBdr>
    </w:div>
    <w:div w:id="1408922917">
      <w:bodyDiv w:val="1"/>
      <w:marLeft w:val="0"/>
      <w:marRight w:val="0"/>
      <w:marTop w:val="0"/>
      <w:marBottom w:val="0"/>
      <w:divBdr>
        <w:top w:val="none" w:sz="0" w:space="0" w:color="auto"/>
        <w:left w:val="none" w:sz="0" w:space="0" w:color="auto"/>
        <w:bottom w:val="none" w:sz="0" w:space="0" w:color="auto"/>
        <w:right w:val="none" w:sz="0" w:space="0" w:color="auto"/>
      </w:divBdr>
    </w:div>
    <w:div w:id="1471247908">
      <w:bodyDiv w:val="1"/>
      <w:marLeft w:val="0"/>
      <w:marRight w:val="0"/>
      <w:marTop w:val="0"/>
      <w:marBottom w:val="0"/>
      <w:divBdr>
        <w:top w:val="none" w:sz="0" w:space="0" w:color="auto"/>
        <w:left w:val="none" w:sz="0" w:space="0" w:color="auto"/>
        <w:bottom w:val="none" w:sz="0" w:space="0" w:color="auto"/>
        <w:right w:val="none" w:sz="0" w:space="0" w:color="auto"/>
      </w:divBdr>
    </w:div>
    <w:div w:id="1476072415">
      <w:bodyDiv w:val="1"/>
      <w:marLeft w:val="0"/>
      <w:marRight w:val="0"/>
      <w:marTop w:val="0"/>
      <w:marBottom w:val="0"/>
      <w:divBdr>
        <w:top w:val="none" w:sz="0" w:space="0" w:color="auto"/>
        <w:left w:val="none" w:sz="0" w:space="0" w:color="auto"/>
        <w:bottom w:val="none" w:sz="0" w:space="0" w:color="auto"/>
        <w:right w:val="none" w:sz="0" w:space="0" w:color="auto"/>
      </w:divBdr>
    </w:div>
    <w:div w:id="1592545720">
      <w:bodyDiv w:val="1"/>
      <w:marLeft w:val="0"/>
      <w:marRight w:val="0"/>
      <w:marTop w:val="0"/>
      <w:marBottom w:val="0"/>
      <w:divBdr>
        <w:top w:val="none" w:sz="0" w:space="0" w:color="auto"/>
        <w:left w:val="none" w:sz="0" w:space="0" w:color="auto"/>
        <w:bottom w:val="none" w:sz="0" w:space="0" w:color="auto"/>
        <w:right w:val="none" w:sz="0" w:space="0" w:color="auto"/>
      </w:divBdr>
    </w:div>
    <w:div w:id="1598977442">
      <w:bodyDiv w:val="1"/>
      <w:marLeft w:val="0"/>
      <w:marRight w:val="0"/>
      <w:marTop w:val="0"/>
      <w:marBottom w:val="0"/>
      <w:divBdr>
        <w:top w:val="none" w:sz="0" w:space="0" w:color="auto"/>
        <w:left w:val="none" w:sz="0" w:space="0" w:color="auto"/>
        <w:bottom w:val="none" w:sz="0" w:space="0" w:color="auto"/>
        <w:right w:val="none" w:sz="0" w:space="0" w:color="auto"/>
      </w:divBdr>
    </w:div>
    <w:div w:id="1743258182">
      <w:bodyDiv w:val="1"/>
      <w:marLeft w:val="0"/>
      <w:marRight w:val="0"/>
      <w:marTop w:val="0"/>
      <w:marBottom w:val="0"/>
      <w:divBdr>
        <w:top w:val="none" w:sz="0" w:space="0" w:color="auto"/>
        <w:left w:val="none" w:sz="0" w:space="0" w:color="auto"/>
        <w:bottom w:val="none" w:sz="0" w:space="0" w:color="auto"/>
        <w:right w:val="none" w:sz="0" w:space="0" w:color="auto"/>
      </w:divBdr>
    </w:div>
    <w:div w:id="1901819884">
      <w:bodyDiv w:val="1"/>
      <w:marLeft w:val="0"/>
      <w:marRight w:val="0"/>
      <w:marTop w:val="0"/>
      <w:marBottom w:val="0"/>
      <w:divBdr>
        <w:top w:val="none" w:sz="0" w:space="0" w:color="auto"/>
        <w:left w:val="none" w:sz="0" w:space="0" w:color="auto"/>
        <w:bottom w:val="none" w:sz="0" w:space="0" w:color="auto"/>
        <w:right w:val="none" w:sz="0" w:space="0" w:color="auto"/>
      </w:divBdr>
    </w:div>
    <w:div w:id="19387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AC280-95CC-416E-8133-97741D24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651</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ОСНОВНІ ПОКАЗНИКИ ВИКОНАННЯ ВИДАТКОВОЇ ЧАСТИНИ</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ОСНОВНІ ПОКАЗНИКИ ВИКОНАННЯ ВИДАТКОВОЇ ЧАСТИНИ</dc:title>
  <dc:creator>217-4</dc:creator>
  <cp:lastModifiedBy>1</cp:lastModifiedBy>
  <cp:revision>57</cp:revision>
  <cp:lastPrinted>2018-12-06T11:51:00Z</cp:lastPrinted>
  <dcterms:created xsi:type="dcterms:W3CDTF">2022-07-18T11:14:00Z</dcterms:created>
  <dcterms:modified xsi:type="dcterms:W3CDTF">2022-07-19T08:24:00Z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1484280984</vt:i4>
  </property>
</Properties>
</file>