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3" w:rsidRPr="00A21F96" w:rsidRDefault="00A21F96" w:rsidP="00A21F96">
      <w:pPr>
        <w:pStyle w:val="western"/>
        <w:spacing w:after="0" w:afterAutospacing="0"/>
        <w:jc w:val="both"/>
        <w:rPr>
          <w:rStyle w:val="a6"/>
          <w:sz w:val="20"/>
          <w:szCs w:val="20"/>
          <w:lang w:val="uk-UA"/>
        </w:rPr>
      </w:pPr>
      <w:bookmarkStart w:id="0" w:name="_GoBack"/>
      <w:r>
        <w:rPr>
          <w:rStyle w:val="a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452251">
        <w:rPr>
          <w:rStyle w:val="a6"/>
          <w:sz w:val="28"/>
          <w:szCs w:val="28"/>
          <w:lang w:val="uk-UA"/>
        </w:rPr>
        <w:t xml:space="preserve">                      </w:t>
      </w:r>
      <w:r w:rsidR="009B0F75">
        <w:rPr>
          <w:rStyle w:val="a6"/>
          <w:sz w:val="28"/>
          <w:szCs w:val="28"/>
          <w:lang w:val="uk-UA"/>
        </w:rPr>
        <w:t xml:space="preserve"> </w:t>
      </w:r>
      <w:r>
        <w:rPr>
          <w:rStyle w:val="a6"/>
          <w:sz w:val="28"/>
          <w:szCs w:val="28"/>
          <w:lang w:val="uk-UA"/>
        </w:rPr>
        <w:t>Д</w:t>
      </w:r>
      <w:r w:rsidRPr="00A21F96">
        <w:rPr>
          <w:rStyle w:val="a6"/>
          <w:sz w:val="20"/>
          <w:szCs w:val="20"/>
          <w:lang w:val="uk-UA"/>
        </w:rPr>
        <w:t>одаток 2</w:t>
      </w:r>
    </w:p>
    <w:p w:rsidR="00A21F96" w:rsidRPr="00A21F96" w:rsidRDefault="00A21F96" w:rsidP="00A21F96">
      <w:pPr>
        <w:pStyle w:val="western"/>
        <w:spacing w:after="0" w:afterAutospacing="0"/>
        <w:jc w:val="both"/>
        <w:rPr>
          <w:rStyle w:val="a6"/>
          <w:sz w:val="20"/>
          <w:szCs w:val="20"/>
          <w:lang w:val="uk-UA"/>
        </w:rPr>
      </w:pPr>
      <w:r w:rsidRPr="00A21F96">
        <w:rPr>
          <w:rStyle w:val="a6"/>
          <w:sz w:val="20"/>
          <w:szCs w:val="20"/>
          <w:lang w:val="uk-UA"/>
        </w:rPr>
        <w:t xml:space="preserve">                     </w:t>
      </w:r>
      <w:r>
        <w:rPr>
          <w:rStyle w:val="a6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д</w:t>
      </w:r>
      <w:r w:rsidRPr="00A21F96">
        <w:rPr>
          <w:rStyle w:val="a6"/>
          <w:sz w:val="20"/>
          <w:szCs w:val="20"/>
          <w:lang w:val="uk-UA"/>
        </w:rPr>
        <w:t xml:space="preserve">о рішення 7-ї сесії міської ради VIII скликання </w:t>
      </w:r>
    </w:p>
    <w:p w:rsidR="00A21F96" w:rsidRPr="00A21F96" w:rsidRDefault="00A21F96" w:rsidP="00A21F96">
      <w:pPr>
        <w:pStyle w:val="western"/>
        <w:spacing w:after="0" w:afterAutospacing="0"/>
        <w:jc w:val="both"/>
        <w:rPr>
          <w:rStyle w:val="a6"/>
          <w:sz w:val="20"/>
          <w:szCs w:val="20"/>
          <w:lang w:val="uk-UA"/>
        </w:rPr>
      </w:pPr>
      <w:r>
        <w:rPr>
          <w:rStyle w:val="a6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в</w:t>
      </w:r>
      <w:r w:rsidRPr="00A21F96">
        <w:rPr>
          <w:rStyle w:val="a6"/>
          <w:sz w:val="20"/>
          <w:szCs w:val="20"/>
          <w:lang w:val="uk-UA"/>
        </w:rPr>
        <w:t xml:space="preserve">ід 03.03.2021 року №56/7/21 </w:t>
      </w:r>
    </w:p>
    <w:p w:rsidR="00883F53" w:rsidRPr="00FE5794" w:rsidRDefault="00A40F69" w:rsidP="00A40F69">
      <w:pPr>
        <w:pStyle w:val="western"/>
        <w:spacing w:after="0" w:afterAutospacing="0"/>
        <w:jc w:val="center"/>
        <w:rPr>
          <w:rStyle w:val="a6"/>
          <w:sz w:val="28"/>
          <w:szCs w:val="28"/>
          <w:lang w:val="uk-UA"/>
        </w:rPr>
      </w:pPr>
      <w:r w:rsidRPr="00FE5794">
        <w:rPr>
          <w:rStyle w:val="a6"/>
          <w:sz w:val="28"/>
          <w:szCs w:val="28"/>
          <w:lang w:val="uk-UA"/>
        </w:rPr>
        <w:t>План заходів</w:t>
      </w:r>
    </w:p>
    <w:p w:rsidR="00A40F69" w:rsidRDefault="00A40F69" w:rsidP="00A40F69">
      <w:pPr>
        <w:pStyle w:val="ab"/>
        <w:ind w:right="283" w:firstLine="426"/>
        <w:jc w:val="center"/>
        <w:rPr>
          <w:rFonts w:ascii="Times New Roman" w:hAnsi="Times New Roman" w:cs="Times New Roman"/>
          <w:b/>
          <w:szCs w:val="28"/>
        </w:rPr>
      </w:pPr>
      <w:r w:rsidRPr="00FE5794">
        <w:rPr>
          <w:rFonts w:ascii="Times New Roman" w:hAnsi="Times New Roman" w:cs="Times New Roman"/>
          <w:b/>
          <w:szCs w:val="28"/>
        </w:rPr>
        <w:t xml:space="preserve">щодо наповнення </w:t>
      </w:r>
      <w:r w:rsidR="0084732B">
        <w:rPr>
          <w:rFonts w:ascii="Times New Roman" w:hAnsi="Times New Roman" w:cs="Times New Roman"/>
          <w:b/>
          <w:szCs w:val="28"/>
        </w:rPr>
        <w:t>міського</w:t>
      </w:r>
      <w:r w:rsidRPr="00FE5794">
        <w:rPr>
          <w:rFonts w:ascii="Times New Roman" w:hAnsi="Times New Roman" w:cs="Times New Roman"/>
          <w:b/>
          <w:szCs w:val="28"/>
        </w:rPr>
        <w:t xml:space="preserve"> бюджету і раціонального</w:t>
      </w:r>
      <w:bookmarkEnd w:id="0"/>
      <w:r w:rsidR="00EB69B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використання</w:t>
      </w:r>
    </w:p>
    <w:p w:rsidR="00A40F69" w:rsidRPr="007A3782" w:rsidRDefault="00A40F69" w:rsidP="00A40F69">
      <w:pPr>
        <w:pStyle w:val="ab"/>
        <w:ind w:right="283" w:firstLine="426"/>
        <w:jc w:val="center"/>
      </w:pPr>
      <w:r>
        <w:rPr>
          <w:rFonts w:ascii="Times New Roman" w:hAnsi="Times New Roman" w:cs="Times New Roman"/>
          <w:b/>
          <w:szCs w:val="28"/>
        </w:rPr>
        <w:t>бюджетних коштів у 2021 році</w:t>
      </w:r>
    </w:p>
    <w:tbl>
      <w:tblPr>
        <w:tblW w:w="14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"/>
        <w:gridCol w:w="6930"/>
        <w:gridCol w:w="4633"/>
        <w:gridCol w:w="2078"/>
      </w:tblGrid>
      <w:tr w:rsidR="0084208E" w:rsidRPr="00B12DF9" w:rsidTr="00C374DE">
        <w:trPr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84208E" w:rsidP="00226031">
            <w:pPr>
              <w:pStyle w:val="western"/>
              <w:jc w:val="center"/>
            </w:pPr>
            <w:r w:rsidRPr="00B12DF9">
              <w:t xml:space="preserve">№ </w:t>
            </w:r>
            <w:proofErr w:type="spellStart"/>
            <w:r w:rsidRPr="00B12DF9">
              <w:t>з</w:t>
            </w:r>
            <w:proofErr w:type="spellEnd"/>
            <w:r w:rsidRPr="00B12DF9">
              <w:t>/</w:t>
            </w:r>
            <w:proofErr w:type="spellStart"/>
            <w:proofErr w:type="gramStart"/>
            <w:r w:rsidRPr="00B12DF9">
              <w:t>п</w:t>
            </w:r>
            <w:proofErr w:type="spellEnd"/>
            <w:proofErr w:type="gramEnd"/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84208E" w:rsidP="00226031">
            <w:pPr>
              <w:pStyle w:val="western"/>
              <w:jc w:val="center"/>
            </w:pPr>
            <w:proofErr w:type="spellStart"/>
            <w:r w:rsidRPr="00B12DF9">
              <w:t>Змі</w:t>
            </w:r>
            <w:proofErr w:type="gramStart"/>
            <w:r w:rsidRPr="00B12DF9">
              <w:t>ст</w:t>
            </w:r>
            <w:proofErr w:type="spellEnd"/>
            <w:proofErr w:type="gramEnd"/>
            <w:r w:rsidR="00543C18">
              <w:rPr>
                <w:lang w:val="uk-UA"/>
              </w:rPr>
              <w:t xml:space="preserve"> </w:t>
            </w:r>
            <w:proofErr w:type="spellStart"/>
            <w:r w:rsidRPr="00B12DF9">
              <w:t>заходів</w:t>
            </w:r>
            <w:proofErr w:type="spellEnd"/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84208E" w:rsidP="00226031">
            <w:pPr>
              <w:pStyle w:val="western"/>
              <w:jc w:val="center"/>
            </w:pPr>
            <w:proofErr w:type="spellStart"/>
            <w:r w:rsidRPr="00B12DF9">
              <w:t>Відповідальні</w:t>
            </w:r>
            <w:proofErr w:type="spellEnd"/>
            <w:r w:rsidR="00F43CBC">
              <w:rPr>
                <w:lang w:val="uk-UA"/>
              </w:rPr>
              <w:t xml:space="preserve"> </w:t>
            </w:r>
            <w:proofErr w:type="spellStart"/>
            <w:r w:rsidRPr="00B12DF9">
              <w:t>виконавці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84208E" w:rsidP="00226031">
            <w:pPr>
              <w:pStyle w:val="western"/>
              <w:spacing w:after="0" w:afterAutospacing="0"/>
              <w:jc w:val="center"/>
            </w:pPr>
            <w:proofErr w:type="spellStart"/>
            <w:r w:rsidRPr="00B12DF9">
              <w:t>Термін</w:t>
            </w:r>
            <w:proofErr w:type="spellEnd"/>
          </w:p>
          <w:p w:rsidR="0084208E" w:rsidRPr="00B12DF9" w:rsidRDefault="0084208E" w:rsidP="00226031">
            <w:pPr>
              <w:pStyle w:val="western"/>
              <w:jc w:val="center"/>
            </w:pPr>
            <w:proofErr w:type="spellStart"/>
            <w:r w:rsidRPr="00B12DF9">
              <w:t>виконання</w:t>
            </w:r>
            <w:proofErr w:type="spellEnd"/>
          </w:p>
        </w:tc>
      </w:tr>
      <w:tr w:rsidR="0084208E" w:rsidRPr="00B12DF9" w:rsidTr="00C374DE">
        <w:trPr>
          <w:trHeight w:val="620"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A40F69" w:rsidRDefault="006C4ACA" w:rsidP="00226031">
            <w:pPr>
              <w:pStyle w:val="western"/>
              <w:jc w:val="center"/>
              <w:rPr>
                <w:lang w:val="uk-UA"/>
              </w:rPr>
            </w:pPr>
            <w:r w:rsidRPr="00A40F69">
              <w:rPr>
                <w:lang w:val="uk-UA"/>
              </w:rPr>
              <w:t>1.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A40F69" w:rsidRDefault="0084208E" w:rsidP="000976E3">
            <w:pPr>
              <w:widowControl w:val="0"/>
              <w:autoSpaceDE w:val="0"/>
              <w:autoSpaceDN w:val="0"/>
              <w:spacing w:line="216" w:lineRule="auto"/>
              <w:ind w:left="-32" w:right="94" w:firstLine="142"/>
              <w:jc w:val="both"/>
              <w:rPr>
                <w:rFonts w:eastAsia="Calibri"/>
                <w:lang w:eastAsia="en-US"/>
              </w:rPr>
            </w:pPr>
            <w:proofErr w:type="spellStart"/>
            <w:r w:rsidRPr="00A40F69">
              <w:rPr>
                <w:rFonts w:eastAsia="Calibri"/>
                <w:lang w:eastAsia="en-US"/>
              </w:rPr>
              <w:t>Забезпечити</w:t>
            </w:r>
            <w:proofErr w:type="spellEnd"/>
            <w:r w:rsidRPr="00A40F69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A40F69">
              <w:rPr>
                <w:rFonts w:eastAsia="Calibri"/>
                <w:lang w:eastAsia="en-US"/>
              </w:rPr>
              <w:t>повному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A40F69">
              <w:rPr>
                <w:rFonts w:eastAsia="Calibri"/>
                <w:lang w:eastAsia="en-US"/>
              </w:rPr>
              <w:t>обсязі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A40F69">
              <w:rPr>
                <w:rFonts w:eastAsia="Calibri"/>
                <w:lang w:eastAsia="en-US"/>
              </w:rPr>
              <w:t>надходження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A40F69">
              <w:rPr>
                <w:rFonts w:eastAsia="Calibri"/>
                <w:lang w:eastAsia="en-US"/>
              </w:rPr>
              <w:t>податків</w:t>
            </w:r>
            <w:proofErr w:type="spellEnd"/>
            <w:r w:rsidRPr="00A40F6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40F69">
              <w:rPr>
                <w:rFonts w:eastAsia="Calibri"/>
                <w:lang w:eastAsia="en-US"/>
              </w:rPr>
              <w:t>зборів</w:t>
            </w:r>
            <w:proofErr w:type="spellEnd"/>
            <w:r w:rsidRPr="00A40F6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A40F69">
              <w:rPr>
                <w:rFonts w:eastAsia="Calibri"/>
                <w:lang w:eastAsia="en-US"/>
              </w:rPr>
              <w:t>інших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A40F69">
              <w:rPr>
                <w:rFonts w:eastAsia="Calibri"/>
                <w:lang w:eastAsia="en-US"/>
              </w:rPr>
              <w:t>обов’язкових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A40F69">
              <w:rPr>
                <w:rFonts w:eastAsia="Calibri"/>
                <w:lang w:eastAsia="en-US"/>
              </w:rPr>
              <w:t>платежі</w:t>
            </w:r>
            <w:proofErr w:type="gramStart"/>
            <w:r w:rsidRPr="00A40F69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A40F69">
              <w:rPr>
                <w:rFonts w:eastAsia="Calibri"/>
                <w:lang w:eastAsia="en-US"/>
              </w:rPr>
              <w:t xml:space="preserve"> до </w:t>
            </w:r>
            <w:r w:rsidR="0084732B">
              <w:rPr>
                <w:rFonts w:eastAsia="Calibri"/>
                <w:lang w:val="uk-UA" w:eastAsia="en-US"/>
              </w:rPr>
              <w:t>міського</w:t>
            </w:r>
            <w:r w:rsidRPr="00A40F69">
              <w:rPr>
                <w:rFonts w:eastAsia="Calibri"/>
                <w:lang w:val="uk-UA" w:eastAsia="en-US"/>
              </w:rPr>
              <w:t xml:space="preserve"> бюджету</w:t>
            </w:r>
            <w:r w:rsidRPr="00A40F69">
              <w:rPr>
                <w:rFonts w:eastAsia="Calibri"/>
                <w:lang w:eastAsia="en-US"/>
              </w:rPr>
              <w:t xml:space="preserve"> у 2021 </w:t>
            </w:r>
            <w:proofErr w:type="spellStart"/>
            <w:r w:rsidRPr="00A40F69">
              <w:rPr>
                <w:rFonts w:eastAsia="Calibri"/>
                <w:lang w:eastAsia="en-US"/>
              </w:rPr>
              <w:t>році</w:t>
            </w:r>
            <w:proofErr w:type="spellEnd"/>
            <w:r w:rsidRPr="00A40F69">
              <w:rPr>
                <w:rFonts w:eastAsia="Calibri"/>
                <w:lang w:eastAsia="en-US"/>
              </w:rPr>
              <w:t xml:space="preserve">, а </w:t>
            </w:r>
            <w:proofErr w:type="spellStart"/>
            <w:r w:rsidRPr="00A40F69">
              <w:rPr>
                <w:rFonts w:eastAsia="Calibri"/>
                <w:lang w:eastAsia="en-US"/>
              </w:rPr>
              <w:t>саме</w:t>
            </w:r>
            <w:proofErr w:type="spellEnd"/>
            <w:r w:rsidRPr="00A40F69">
              <w:rPr>
                <w:rFonts w:eastAsia="Calibri"/>
                <w:lang w:eastAsia="en-US"/>
              </w:rPr>
              <w:t>:</w:t>
            </w:r>
          </w:p>
          <w:p w:rsidR="0084208E" w:rsidRPr="00A40F69" w:rsidRDefault="0021574D" w:rsidP="000976E3">
            <w:pPr>
              <w:widowControl w:val="0"/>
              <w:autoSpaceDE w:val="0"/>
              <w:autoSpaceDN w:val="0"/>
              <w:spacing w:line="216" w:lineRule="auto"/>
              <w:ind w:left="-32" w:right="97"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в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иконання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планових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показників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на 2021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рік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затверджених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4D6CAF">
              <w:rPr>
                <w:rFonts w:eastAsia="Calibri"/>
                <w:lang w:eastAsia="en-US"/>
              </w:rPr>
              <w:t>міською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радою;</w:t>
            </w:r>
          </w:p>
          <w:p w:rsidR="0084208E" w:rsidRPr="00A40F69" w:rsidRDefault="0021574D" w:rsidP="000976E3">
            <w:pPr>
              <w:widowControl w:val="0"/>
              <w:autoSpaceDE w:val="0"/>
              <w:autoSpaceDN w:val="0"/>
              <w:spacing w:line="216" w:lineRule="auto"/>
              <w:ind w:left="-32" w:right="100" w:firstLine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uk-UA" w:eastAsia="en-US"/>
              </w:rPr>
              <w:t>н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едопущення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безпідставного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зменшення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темпів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надходжень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відносно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попереднього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року за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рахунок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мобілізації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додаткових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доходів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(у тому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числі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рахунок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детінізації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економіки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),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активізації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роботи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з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погашення</w:t>
            </w:r>
            <w:proofErr w:type="spellEnd"/>
            <w:r w:rsidR="004D6CAF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84208E" w:rsidRPr="00A40F69">
              <w:rPr>
                <w:rFonts w:eastAsia="Calibri"/>
                <w:lang w:eastAsia="en-US"/>
              </w:rPr>
              <w:t>податкового</w:t>
            </w:r>
            <w:proofErr w:type="spellEnd"/>
            <w:r w:rsidR="0084208E" w:rsidRPr="00A40F69">
              <w:rPr>
                <w:rFonts w:eastAsia="Calibri"/>
                <w:lang w:eastAsia="en-US"/>
              </w:rPr>
              <w:t xml:space="preserve"> боргу;</w:t>
            </w:r>
          </w:p>
          <w:p w:rsidR="0084208E" w:rsidRPr="00A40F69" w:rsidRDefault="00667666" w:rsidP="000976E3">
            <w:pPr>
              <w:tabs>
                <w:tab w:val="left" w:pos="1080"/>
              </w:tabs>
              <w:ind w:left="-32" w:firstLine="142"/>
              <w:jc w:val="both"/>
              <w:rPr>
                <w:lang w:val="uk-UA"/>
              </w:rPr>
            </w:pPr>
            <w:r w:rsidRPr="00A40F69">
              <w:rPr>
                <w:color w:val="000000"/>
                <w:shd w:val="clear" w:color="auto" w:fill="FFFFFF"/>
                <w:lang w:val="uk-UA"/>
              </w:rPr>
              <w:t xml:space="preserve">систематично проводити моніторинг надходжень податків і зборів у розрізі видів платежів, аналізували всі випадки зниження надходжень у порівнянні з відповідним періодом </w:t>
            </w:r>
            <w:r w:rsidR="003D11BE">
              <w:rPr>
                <w:color w:val="000000"/>
                <w:shd w:val="clear" w:color="auto" w:fill="FFFFFF"/>
                <w:lang w:val="uk-UA"/>
              </w:rPr>
              <w:t>минулого</w:t>
            </w:r>
            <w:r w:rsidRPr="00A40F69">
              <w:rPr>
                <w:color w:val="000000"/>
                <w:shd w:val="clear" w:color="auto" w:fill="FFFFFF"/>
                <w:lang w:val="uk-UA"/>
              </w:rPr>
              <w:t xml:space="preserve"> року та вживати заходів для виправлення ситуації</w:t>
            </w:r>
            <w:r w:rsidR="0084208E" w:rsidRPr="00A40F69">
              <w:rPr>
                <w:lang w:val="uk-UA"/>
              </w:rPr>
              <w:t xml:space="preserve">   недопущення застосування платниками податків схем ухилення від оподаткування та схем мінімізації податкових зобов’язань;</w:t>
            </w:r>
          </w:p>
          <w:p w:rsidR="0084208E" w:rsidRPr="00A40F69" w:rsidRDefault="0084208E" w:rsidP="000976E3">
            <w:pPr>
              <w:tabs>
                <w:tab w:val="left" w:pos="1080"/>
              </w:tabs>
              <w:ind w:left="-32" w:firstLine="142"/>
              <w:jc w:val="both"/>
              <w:rPr>
                <w:lang w:val="uk-UA"/>
              </w:rPr>
            </w:pPr>
            <w:r w:rsidRPr="00A40F69">
              <w:rPr>
                <w:lang w:val="uk-UA"/>
              </w:rPr>
              <w:t xml:space="preserve"> вжиття заходів щодо реєстрації відокремлених підрозділів підприємств, які здійснюють свою діяльність на території </w:t>
            </w:r>
            <w:r w:rsidR="00496261">
              <w:rPr>
                <w:lang w:val="uk-UA"/>
              </w:rPr>
              <w:t>Хотинської міської територіальної громади</w:t>
            </w:r>
            <w:r w:rsidRPr="00A40F69">
              <w:rPr>
                <w:lang w:val="uk-UA"/>
              </w:rPr>
              <w:t xml:space="preserve"> не зареєстровані як платники податків у фіскальних органах району;</w:t>
            </w:r>
          </w:p>
          <w:p w:rsidR="0084208E" w:rsidRPr="00A40F69" w:rsidRDefault="0084208E" w:rsidP="000976E3">
            <w:pPr>
              <w:tabs>
                <w:tab w:val="left" w:pos="1080"/>
              </w:tabs>
              <w:ind w:left="-32" w:firstLine="142"/>
              <w:jc w:val="both"/>
              <w:rPr>
                <w:lang w:val="uk-UA"/>
              </w:rPr>
            </w:pPr>
            <w:r w:rsidRPr="00A40F69">
              <w:rPr>
                <w:lang w:val="uk-UA"/>
              </w:rPr>
              <w:t xml:space="preserve"> аналіз повноти сплати податкових платежів до бюджетів усіх рівнів СГД – будівельними організаціями, які проводили ремонтно-будівельні роботи на дорогах району та на об’єктах соціально-культурної сфери за рахунок бюджетних коштів;</w:t>
            </w:r>
          </w:p>
          <w:p w:rsidR="0084208E" w:rsidRPr="00A40F69" w:rsidRDefault="0084208E" w:rsidP="000976E3">
            <w:pPr>
              <w:tabs>
                <w:tab w:val="left" w:pos="1080"/>
              </w:tabs>
              <w:ind w:left="-32" w:firstLine="142"/>
              <w:jc w:val="both"/>
              <w:rPr>
                <w:lang w:val="uk-UA"/>
              </w:rPr>
            </w:pPr>
            <w:r w:rsidRPr="00A40F69">
              <w:rPr>
                <w:lang w:val="uk-UA"/>
              </w:rPr>
              <w:t xml:space="preserve"> організації перевірок суб’єктів господарювання, які декларують нульові або мінімальні зобов’язання з акцизного податку з реалізації алкогольних напоїв і тютюнових виробів;</w:t>
            </w:r>
          </w:p>
          <w:p w:rsidR="0084208E" w:rsidRPr="00A40F69" w:rsidRDefault="0084208E" w:rsidP="000976E3">
            <w:pPr>
              <w:tabs>
                <w:tab w:val="left" w:pos="1080"/>
              </w:tabs>
              <w:ind w:left="-32" w:firstLine="142"/>
              <w:jc w:val="both"/>
              <w:rPr>
                <w:lang w:val="uk-UA"/>
              </w:rPr>
            </w:pPr>
            <w:r w:rsidRPr="00A40F69">
              <w:rPr>
                <w:lang w:val="uk-UA"/>
              </w:rPr>
              <w:t xml:space="preserve"> здійснення контрольних заходи щодо дотримання чинного законодавства з питань оплати праці, укладення трудових </w:t>
            </w:r>
            <w:r w:rsidRPr="00A40F69">
              <w:rPr>
                <w:lang w:val="uk-UA"/>
              </w:rPr>
              <w:lastRenderedPageBreak/>
              <w:t>договорів та активізувати роботу із легалізації тіньової зайнятості у сфері господарської діяльності;</w:t>
            </w:r>
          </w:p>
          <w:p w:rsidR="0084208E" w:rsidRPr="00A40F69" w:rsidRDefault="0084208E" w:rsidP="0007793B">
            <w:pPr>
              <w:tabs>
                <w:tab w:val="left" w:pos="1080"/>
              </w:tabs>
              <w:ind w:left="-32" w:firstLine="142"/>
              <w:jc w:val="both"/>
              <w:rPr>
                <w:shd w:val="clear" w:color="auto" w:fill="FFFFFF"/>
                <w:lang w:val="uk-UA"/>
              </w:rPr>
            </w:pPr>
            <w:r w:rsidRPr="00A40F69">
              <w:rPr>
                <w:lang w:val="uk-UA"/>
              </w:rPr>
              <w:t xml:space="preserve">провести </w:t>
            </w:r>
            <w:r w:rsidR="0007793B">
              <w:rPr>
                <w:lang w:val="uk-UA"/>
              </w:rPr>
              <w:t>моніторинг</w:t>
            </w:r>
            <w:r w:rsidRPr="00A40F69">
              <w:rPr>
                <w:lang w:val="uk-UA"/>
              </w:rPr>
              <w:t xml:space="preserve"> суб’єктів господарської діяльності, які задекларували у 2020 році виплату заробітної плати працівникам нижче встановленого законодавством мінімального рівня, використовують працю не облікованих найманих працівників</w:t>
            </w:r>
            <w:r w:rsidR="0007793B">
              <w:rPr>
                <w:lang w:val="uk-UA"/>
              </w:rPr>
              <w:t>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56935" w:rsidRDefault="0084208E" w:rsidP="00F43CBC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B12DF9">
              <w:rPr>
                <w:lang w:val="uk-UA"/>
              </w:rPr>
              <w:lastRenderedPageBreak/>
              <w:t xml:space="preserve">Фінансовий відділ </w:t>
            </w:r>
            <w:r w:rsidR="00F43CBC">
              <w:rPr>
                <w:lang w:val="uk-UA"/>
              </w:rPr>
              <w:t>Хотинської місько</w:t>
            </w:r>
            <w:r w:rsidRPr="00B12DF9">
              <w:rPr>
                <w:lang w:val="uk-UA"/>
              </w:rPr>
              <w:t xml:space="preserve">ї </w:t>
            </w:r>
          </w:p>
          <w:p w:rsidR="0084208E" w:rsidRPr="00B12DF9" w:rsidRDefault="0084208E" w:rsidP="00B34134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B12DF9">
              <w:rPr>
                <w:lang w:val="uk-UA"/>
              </w:rPr>
              <w:t xml:space="preserve">ради  спільно </w:t>
            </w:r>
            <w:r w:rsidR="00F43CBC">
              <w:rPr>
                <w:lang w:val="uk-UA"/>
              </w:rPr>
              <w:t>з Хотинськ</w:t>
            </w:r>
            <w:r w:rsidR="00B34134">
              <w:rPr>
                <w:lang w:val="uk-UA"/>
              </w:rPr>
              <w:t>ою</w:t>
            </w:r>
            <w:r w:rsidR="00F43CBC">
              <w:rPr>
                <w:lang w:val="uk-UA"/>
              </w:rPr>
              <w:t xml:space="preserve"> ДПІ ГУД</w:t>
            </w:r>
            <w:r w:rsidR="00B34134">
              <w:rPr>
                <w:lang w:val="uk-UA"/>
              </w:rPr>
              <w:t>П</w:t>
            </w:r>
            <w:r w:rsidR="00F43CBC">
              <w:rPr>
                <w:lang w:val="uk-UA"/>
              </w:rPr>
              <w:t xml:space="preserve">С </w:t>
            </w:r>
            <w:r w:rsidRPr="00B12DF9">
              <w:rPr>
                <w:lang w:val="uk-UA"/>
              </w:rPr>
              <w:t>у Чернівецькій області</w:t>
            </w:r>
            <w:r w:rsidR="001859C5">
              <w:rPr>
                <w:lang w:val="uk-UA"/>
              </w:rPr>
              <w:t xml:space="preserve"> (за згодою)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84208E" w:rsidP="00226031">
            <w:pPr>
              <w:pStyle w:val="western"/>
              <w:jc w:val="center"/>
              <w:rPr>
                <w:lang w:val="uk-UA"/>
              </w:rPr>
            </w:pPr>
            <w:proofErr w:type="spellStart"/>
            <w:r w:rsidRPr="00B12DF9">
              <w:t>Протягом</w:t>
            </w:r>
            <w:proofErr w:type="spellEnd"/>
            <w:r w:rsidRPr="00B12DF9">
              <w:t xml:space="preserve"> року</w:t>
            </w:r>
          </w:p>
        </w:tc>
      </w:tr>
      <w:tr w:rsidR="0084208E" w:rsidRPr="00B12DF9" w:rsidTr="00C374DE">
        <w:trPr>
          <w:trHeight w:val="3803"/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6C4ACA" w:rsidP="00226031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2DF9" w:rsidRDefault="00B12DF9" w:rsidP="000976E3">
            <w:pPr>
              <w:pStyle w:val="TableParagraph"/>
              <w:spacing w:line="216" w:lineRule="auto"/>
              <w:ind w:left="-32" w:right="101" w:firstLine="142"/>
              <w:jc w:val="both"/>
              <w:rPr>
                <w:sz w:val="24"/>
                <w:szCs w:val="24"/>
                <w:lang w:val="uk-UA"/>
              </w:rPr>
            </w:pPr>
            <w:r w:rsidRPr="00B12DF9">
              <w:rPr>
                <w:sz w:val="24"/>
                <w:szCs w:val="24"/>
                <w:lang w:val="uk-UA"/>
              </w:rPr>
              <w:t>Проводити роботу щодо забезпечення створення нових робочих місць, додержання державних гарантій щодо оплати праці , повноти і своєчаснос</w:t>
            </w:r>
            <w:r w:rsidR="000976E3">
              <w:rPr>
                <w:sz w:val="24"/>
                <w:szCs w:val="24"/>
                <w:lang w:val="uk-UA"/>
              </w:rPr>
              <w:t>ті виплати заробітної плати</w:t>
            </w:r>
            <w:r w:rsidRPr="00B12DF9">
              <w:rPr>
                <w:sz w:val="24"/>
                <w:szCs w:val="24"/>
                <w:lang w:val="uk-UA"/>
              </w:rPr>
              <w:t xml:space="preserve"> та сплати до бюджету податку на доходи фізичних осіб .</w:t>
            </w:r>
          </w:p>
          <w:p w:rsidR="00DC0C99" w:rsidRPr="00B12DF9" w:rsidRDefault="00DC0C99" w:rsidP="000976E3">
            <w:pPr>
              <w:pStyle w:val="TableParagraph"/>
              <w:spacing w:line="216" w:lineRule="auto"/>
              <w:ind w:left="-32" w:right="101" w:firstLine="142"/>
              <w:jc w:val="both"/>
              <w:rPr>
                <w:sz w:val="24"/>
                <w:szCs w:val="24"/>
                <w:lang w:val="uk-UA"/>
              </w:rPr>
            </w:pPr>
          </w:p>
          <w:p w:rsidR="0084208E" w:rsidRDefault="0084208E" w:rsidP="000976E3">
            <w:pPr>
              <w:pStyle w:val="TableParagraph"/>
              <w:spacing w:line="216" w:lineRule="auto"/>
              <w:ind w:left="-32" w:right="101" w:firstLine="14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6261">
              <w:rPr>
                <w:sz w:val="24"/>
                <w:szCs w:val="24"/>
                <w:lang w:val="ru-RU"/>
              </w:rPr>
              <w:t>З</w:t>
            </w:r>
            <w:proofErr w:type="gramEnd"/>
            <w:r w:rsidRPr="00496261">
              <w:rPr>
                <w:sz w:val="24"/>
                <w:szCs w:val="24"/>
                <w:lang w:val="ru-RU"/>
              </w:rPr>
              <w:t xml:space="preserve"> метою </w:t>
            </w:r>
            <w:proofErr w:type="spellStart"/>
            <w:r w:rsidRPr="00496261">
              <w:rPr>
                <w:sz w:val="24"/>
                <w:szCs w:val="24"/>
                <w:lang w:val="ru-RU"/>
              </w:rPr>
              <w:t>збільшення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261">
              <w:rPr>
                <w:sz w:val="24"/>
                <w:szCs w:val="24"/>
                <w:lang w:val="ru-RU"/>
              </w:rPr>
              <w:t>надходжень</w:t>
            </w:r>
            <w:proofErr w:type="spellEnd"/>
            <w:r w:rsidRPr="0049626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84732B">
              <w:rPr>
                <w:sz w:val="24"/>
                <w:szCs w:val="24"/>
                <w:lang w:val="ru-RU"/>
              </w:rPr>
              <w:t>міського</w:t>
            </w:r>
            <w:proofErr w:type="spellEnd"/>
            <w:r w:rsidRPr="00496261">
              <w:rPr>
                <w:sz w:val="24"/>
                <w:szCs w:val="24"/>
                <w:lang w:val="ru-RU"/>
              </w:rPr>
              <w:t xml:space="preserve"> бюджету </w:t>
            </w:r>
            <w:proofErr w:type="spellStart"/>
            <w:r w:rsidRPr="00496261">
              <w:rPr>
                <w:sz w:val="24"/>
                <w:szCs w:val="24"/>
                <w:lang w:val="ru-RU"/>
              </w:rPr>
              <w:t>податку</w:t>
            </w:r>
            <w:proofErr w:type="spellEnd"/>
            <w:r w:rsidRPr="00496261">
              <w:rPr>
                <w:sz w:val="24"/>
                <w:szCs w:val="24"/>
                <w:lang w:val="ru-RU"/>
              </w:rPr>
              <w:t xml:space="preserve"> на доходи </w:t>
            </w:r>
            <w:proofErr w:type="spellStart"/>
            <w:r w:rsidRPr="00496261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261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6261">
              <w:rPr>
                <w:sz w:val="24"/>
                <w:szCs w:val="24"/>
                <w:lang w:val="ru-RU"/>
              </w:rPr>
              <w:t>забезпечити</w:t>
            </w:r>
            <w:proofErr w:type="spellEnd"/>
            <w:r w:rsidRPr="00496261">
              <w:rPr>
                <w:sz w:val="24"/>
                <w:szCs w:val="24"/>
                <w:lang w:val="ru-RU"/>
              </w:rPr>
              <w:t>:</w:t>
            </w:r>
          </w:p>
          <w:p w:rsidR="0084208E" w:rsidRPr="00B12DF9" w:rsidRDefault="00DC0C99" w:rsidP="000976E3">
            <w:pPr>
              <w:pStyle w:val="TableParagraph"/>
              <w:spacing w:line="216" w:lineRule="auto"/>
              <w:ind w:left="-32" w:right="101" w:firstLine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="0084208E" w:rsidRPr="00496261">
              <w:rPr>
                <w:sz w:val="24"/>
                <w:szCs w:val="24"/>
                <w:lang w:val="ru-RU"/>
              </w:rPr>
              <w:t>роведення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роз’яснювальної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роботи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з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керівниками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суб’єктів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господарювання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необхідності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створення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нових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робочихмісць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недопущення</w:t>
            </w:r>
            <w:proofErr w:type="spellEnd"/>
            <w:r w:rsidR="00AA2B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фактів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“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тіньової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зайнятості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” та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випадків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порушень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про оплату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, особливо, в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частині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виплати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заробітної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плати у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розмі</w:t>
            </w:r>
            <w:proofErr w:type="gramStart"/>
            <w:r w:rsidR="0084208E" w:rsidRPr="00496261">
              <w:rPr>
                <w:sz w:val="24"/>
                <w:szCs w:val="24"/>
                <w:lang w:val="ru-RU"/>
              </w:rPr>
              <w:t>р</w:t>
            </w:r>
            <w:proofErr w:type="gramEnd"/>
            <w:r w:rsidR="0084208E" w:rsidRPr="00496261">
              <w:rPr>
                <w:sz w:val="24"/>
                <w:szCs w:val="24"/>
                <w:lang w:val="ru-RU"/>
              </w:rPr>
              <w:t>і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меншому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встановлений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мінімум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своєчасного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утримання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перерахування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до бюджету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податку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з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доходів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отриманих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від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оренду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="004962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часток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84208E" w:rsidRPr="00496261">
              <w:rPr>
                <w:sz w:val="24"/>
                <w:szCs w:val="24"/>
                <w:lang w:val="ru-RU"/>
              </w:rPr>
              <w:t>паїв</w:t>
            </w:r>
            <w:proofErr w:type="spellEnd"/>
            <w:r w:rsidR="0084208E" w:rsidRPr="00496261">
              <w:rPr>
                <w:sz w:val="24"/>
                <w:szCs w:val="24"/>
                <w:lang w:val="ru-RU"/>
              </w:rPr>
              <w:t>).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84208E" w:rsidP="00226031">
            <w:pPr>
              <w:jc w:val="center"/>
              <w:rPr>
                <w:lang w:val="uk-UA"/>
              </w:rPr>
            </w:pPr>
            <w:proofErr w:type="spellStart"/>
            <w:r w:rsidRPr="00B12DF9">
              <w:t>Виконавчий</w:t>
            </w:r>
            <w:proofErr w:type="spellEnd"/>
            <w:r w:rsidR="001859C5">
              <w:rPr>
                <w:lang w:val="uk-UA"/>
              </w:rPr>
              <w:t xml:space="preserve"> </w:t>
            </w:r>
            <w:proofErr w:type="spellStart"/>
            <w:r w:rsidRPr="00B12DF9">
              <w:t>комітет</w:t>
            </w:r>
            <w:proofErr w:type="spellEnd"/>
            <w:r w:rsidR="001859C5">
              <w:rPr>
                <w:lang w:val="uk-UA"/>
              </w:rPr>
              <w:t xml:space="preserve"> Хотинської міської </w:t>
            </w:r>
            <w:r w:rsidRPr="00B12DF9">
              <w:t xml:space="preserve"> ради</w:t>
            </w:r>
            <w:r w:rsidRPr="00B12DF9">
              <w:rPr>
                <w:lang w:val="uk-UA"/>
              </w:rPr>
              <w:t xml:space="preserve"> спільно </w:t>
            </w:r>
            <w:r w:rsidR="001859C5">
              <w:rPr>
                <w:lang w:val="uk-UA"/>
              </w:rPr>
              <w:t xml:space="preserve">з </w:t>
            </w:r>
            <w:r w:rsidR="00E214B8">
              <w:rPr>
                <w:lang w:val="uk-UA"/>
              </w:rPr>
              <w:t>Хотинською ДПІ ГУДПС</w:t>
            </w:r>
            <w:r w:rsidR="001859C5">
              <w:rPr>
                <w:lang w:val="uk-UA"/>
              </w:rPr>
              <w:t xml:space="preserve">  </w:t>
            </w:r>
            <w:r w:rsidRPr="00B12DF9">
              <w:rPr>
                <w:szCs w:val="28"/>
                <w:lang w:val="uk-UA"/>
              </w:rPr>
              <w:t>(</w:t>
            </w:r>
            <w:r w:rsidRPr="00B12DF9">
              <w:rPr>
                <w:lang w:val="uk-UA"/>
              </w:rPr>
              <w:t>за згодо</w:t>
            </w:r>
            <w:r w:rsidR="001859C5">
              <w:rPr>
                <w:lang w:val="uk-UA"/>
              </w:rPr>
              <w:t>ю)</w:t>
            </w:r>
            <w:r w:rsidR="00B61163">
              <w:rPr>
                <w:lang w:val="uk-UA"/>
              </w:rPr>
              <w:t xml:space="preserve"> </w:t>
            </w:r>
          </w:p>
          <w:p w:rsidR="0084208E" w:rsidRPr="00B12DF9" w:rsidRDefault="0084208E" w:rsidP="00226031">
            <w:pPr>
              <w:widowControl w:val="0"/>
              <w:tabs>
                <w:tab w:val="left" w:pos="4333"/>
              </w:tabs>
              <w:autoSpaceDE w:val="0"/>
              <w:autoSpaceDN w:val="0"/>
              <w:spacing w:line="216" w:lineRule="auto"/>
              <w:ind w:left="109" w:right="308"/>
              <w:jc w:val="center"/>
              <w:rPr>
                <w:rFonts w:eastAsia="Calibri"/>
                <w:lang w:eastAsia="en-US"/>
              </w:rPr>
            </w:pPr>
          </w:p>
          <w:p w:rsidR="0084208E" w:rsidRPr="00B12DF9" w:rsidRDefault="0084208E" w:rsidP="00226031">
            <w:pPr>
              <w:pStyle w:val="western"/>
              <w:jc w:val="center"/>
              <w:rPr>
                <w:lang w:val="uk-UA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84208E" w:rsidP="00226031">
            <w:pPr>
              <w:pStyle w:val="western"/>
              <w:jc w:val="center"/>
              <w:rPr>
                <w:lang w:val="uk-UA"/>
              </w:rPr>
            </w:pPr>
            <w:proofErr w:type="spellStart"/>
            <w:r w:rsidRPr="00B12DF9">
              <w:t>Протягом</w:t>
            </w:r>
            <w:proofErr w:type="spellEnd"/>
            <w:r w:rsidRPr="00B12DF9">
              <w:t xml:space="preserve"> року</w:t>
            </w:r>
          </w:p>
        </w:tc>
      </w:tr>
      <w:tr w:rsidR="0084208E" w:rsidRPr="00B12DF9" w:rsidTr="00C374DE">
        <w:trPr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6C4ACA" w:rsidP="00226031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67666" w:rsidRPr="001F5D44" w:rsidRDefault="00EC0624" w:rsidP="000976E3">
            <w:pPr>
              <w:pStyle w:val="TableParagraph"/>
              <w:ind w:left="-32" w:right="102" w:firstLine="142"/>
              <w:jc w:val="both"/>
              <w:rPr>
                <w:sz w:val="24"/>
                <w:lang w:val="uk-UA"/>
              </w:rPr>
            </w:pPr>
            <w:r w:rsidRPr="001F5D44">
              <w:rPr>
                <w:sz w:val="24"/>
                <w:lang w:val="uk-UA"/>
              </w:rPr>
              <w:t>Вживати</w:t>
            </w:r>
            <w:r w:rsidR="00580C50">
              <w:rPr>
                <w:sz w:val="24"/>
                <w:lang w:val="uk-UA"/>
              </w:rPr>
              <w:t xml:space="preserve"> </w:t>
            </w:r>
            <w:r w:rsidRPr="001F5D44">
              <w:rPr>
                <w:sz w:val="24"/>
                <w:lang w:val="uk-UA"/>
              </w:rPr>
              <w:t>заходів</w:t>
            </w:r>
            <w:r w:rsidR="00580C50">
              <w:rPr>
                <w:sz w:val="24"/>
                <w:lang w:val="uk-UA"/>
              </w:rPr>
              <w:t xml:space="preserve"> </w:t>
            </w:r>
            <w:r w:rsidRPr="001F5D44">
              <w:rPr>
                <w:sz w:val="24"/>
                <w:lang w:val="uk-UA"/>
              </w:rPr>
              <w:t>щодо</w:t>
            </w:r>
            <w:r w:rsidR="00580C50">
              <w:rPr>
                <w:sz w:val="24"/>
                <w:lang w:val="uk-UA"/>
              </w:rPr>
              <w:t xml:space="preserve"> </w:t>
            </w:r>
            <w:r w:rsidRPr="001F5D44">
              <w:rPr>
                <w:sz w:val="24"/>
                <w:lang w:val="uk-UA"/>
              </w:rPr>
              <w:t>поліпшення</w:t>
            </w:r>
            <w:r w:rsidR="00580C50">
              <w:rPr>
                <w:sz w:val="24"/>
                <w:lang w:val="uk-UA"/>
              </w:rPr>
              <w:t xml:space="preserve"> </w:t>
            </w:r>
            <w:r w:rsidRPr="001F5D44">
              <w:rPr>
                <w:sz w:val="24"/>
                <w:lang w:val="uk-UA"/>
              </w:rPr>
              <w:t>управління</w:t>
            </w:r>
            <w:r w:rsidR="00580C50">
              <w:rPr>
                <w:sz w:val="24"/>
                <w:lang w:val="uk-UA"/>
              </w:rPr>
              <w:t xml:space="preserve"> </w:t>
            </w:r>
            <w:r w:rsidRPr="001F5D44">
              <w:rPr>
                <w:sz w:val="24"/>
                <w:lang w:val="uk-UA"/>
              </w:rPr>
              <w:t>використання</w:t>
            </w:r>
            <w:r w:rsidR="00580C50">
              <w:rPr>
                <w:sz w:val="24"/>
                <w:lang w:val="uk-UA"/>
              </w:rPr>
              <w:t xml:space="preserve"> </w:t>
            </w:r>
            <w:r w:rsidRPr="001F5D44">
              <w:rPr>
                <w:sz w:val="24"/>
                <w:lang w:val="uk-UA"/>
              </w:rPr>
              <w:t>земельних</w:t>
            </w:r>
            <w:r w:rsidR="00580C50">
              <w:rPr>
                <w:sz w:val="24"/>
                <w:lang w:val="uk-UA"/>
              </w:rPr>
              <w:t xml:space="preserve"> </w:t>
            </w:r>
            <w:r w:rsidRPr="001F5D44">
              <w:rPr>
                <w:sz w:val="24"/>
                <w:lang w:val="uk-UA"/>
              </w:rPr>
              <w:t>ресурсів</w:t>
            </w:r>
            <w:r w:rsidR="00667666" w:rsidRPr="001F5D44">
              <w:rPr>
                <w:sz w:val="24"/>
                <w:lang w:val="uk-UA"/>
              </w:rPr>
              <w:t>:</w:t>
            </w:r>
          </w:p>
          <w:p w:rsidR="00667666" w:rsidRDefault="00DC0C99" w:rsidP="000976E3">
            <w:pPr>
              <w:pStyle w:val="TableParagraph"/>
              <w:ind w:left="-32" w:right="98" w:firstLine="142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="00667666" w:rsidRPr="001F5D44">
              <w:rPr>
                <w:sz w:val="24"/>
                <w:lang w:val="uk-UA"/>
              </w:rPr>
              <w:t>роведення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інвентаризації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земельних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ділянок, що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використовуються без правовстановлюючих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документів, та вжити заходи щодо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прискорення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їх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оформлення</w:t>
            </w:r>
            <w:r w:rsidR="00580C50">
              <w:rPr>
                <w:sz w:val="24"/>
                <w:lang w:val="uk-UA"/>
              </w:rPr>
              <w:t xml:space="preserve"> </w:t>
            </w:r>
            <w:r w:rsidR="00667666" w:rsidRPr="001F5D44">
              <w:rPr>
                <w:sz w:val="24"/>
                <w:lang w:val="uk-UA"/>
              </w:rPr>
              <w:t>землекористувачами</w:t>
            </w:r>
            <w:r w:rsidR="00580C50">
              <w:rPr>
                <w:sz w:val="24"/>
                <w:lang w:val="uk-UA"/>
              </w:rPr>
              <w:t xml:space="preserve">  </w:t>
            </w:r>
            <w:r w:rsidR="00667666" w:rsidRPr="001F5D44">
              <w:rPr>
                <w:sz w:val="24"/>
                <w:lang w:val="uk-UA"/>
              </w:rPr>
              <w:t xml:space="preserve">відповідно до вимог земельного </w:t>
            </w:r>
            <w:proofErr w:type="spellStart"/>
            <w:r w:rsidR="00667666" w:rsidRPr="001F5D44">
              <w:rPr>
                <w:sz w:val="24"/>
                <w:lang w:val="uk-UA"/>
              </w:rPr>
              <w:t>законодавстваУкраїни</w:t>
            </w:r>
            <w:proofErr w:type="spellEnd"/>
            <w:r w:rsidR="00667666" w:rsidRPr="001F5D44">
              <w:rPr>
                <w:sz w:val="24"/>
                <w:lang w:val="uk-UA"/>
              </w:rPr>
              <w:t>;</w:t>
            </w:r>
            <w:r>
              <w:rPr>
                <w:sz w:val="24"/>
                <w:lang w:val="uk-UA"/>
              </w:rPr>
              <w:t xml:space="preserve"> </w:t>
            </w:r>
          </w:p>
          <w:p w:rsidR="00667666" w:rsidRDefault="00DC0C99" w:rsidP="000976E3">
            <w:pPr>
              <w:pStyle w:val="TableParagraph"/>
              <w:tabs>
                <w:tab w:val="left" w:pos="2518"/>
                <w:tab w:val="left" w:pos="5516"/>
              </w:tabs>
              <w:ind w:left="-32" w:right="99" w:firstLine="142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р</w:t>
            </w:r>
            <w:r w:rsidR="00667666" w:rsidRPr="00A40F69">
              <w:rPr>
                <w:sz w:val="24"/>
                <w:lang w:val="ru-RU"/>
              </w:rPr>
              <w:t>озгляд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питання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щодо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припинення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 права </w:t>
            </w:r>
            <w:proofErr w:type="spellStart"/>
            <w:r w:rsidR="00667666" w:rsidRPr="00A40F69">
              <w:rPr>
                <w:sz w:val="24"/>
                <w:lang w:val="ru-RU"/>
              </w:rPr>
              <w:t>користування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земельними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ділянками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 у </w:t>
            </w:r>
            <w:proofErr w:type="spellStart"/>
            <w:r w:rsidR="00667666" w:rsidRPr="00A40F69">
              <w:rPr>
                <w:sz w:val="24"/>
                <w:lang w:val="ru-RU"/>
              </w:rPr>
              <w:t>випадку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систематичної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несплати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 земельного </w:t>
            </w:r>
            <w:proofErr w:type="spellStart"/>
            <w:r w:rsidR="00667666" w:rsidRPr="00A40F69">
              <w:rPr>
                <w:sz w:val="24"/>
                <w:lang w:val="ru-RU"/>
              </w:rPr>
              <w:t>податку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або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орендної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 плати за землю;</w:t>
            </w:r>
          </w:p>
          <w:p w:rsidR="00667666" w:rsidRDefault="00DC0C99" w:rsidP="000976E3">
            <w:pPr>
              <w:pStyle w:val="TableParagraph"/>
              <w:ind w:left="-32" w:right="101" w:firstLine="142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667666" w:rsidRPr="00A40F69">
              <w:rPr>
                <w:sz w:val="24"/>
                <w:lang w:val="ru-RU"/>
              </w:rPr>
              <w:t>оновлення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договорів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оренди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землі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, </w:t>
            </w:r>
            <w:proofErr w:type="spellStart"/>
            <w:r w:rsidR="00667666" w:rsidRPr="00A40F69">
              <w:rPr>
                <w:sz w:val="24"/>
                <w:lang w:val="ru-RU"/>
              </w:rPr>
              <w:t>термін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дії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яких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 завершено, у порядку, </w:t>
            </w:r>
            <w:proofErr w:type="spellStart"/>
            <w:r w:rsidR="00667666" w:rsidRPr="00A40F69">
              <w:rPr>
                <w:sz w:val="24"/>
                <w:lang w:val="ru-RU"/>
              </w:rPr>
              <w:t>визначеному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 w:rsidR="00667666" w:rsidRPr="00A40F69">
              <w:rPr>
                <w:sz w:val="24"/>
                <w:lang w:val="ru-RU"/>
              </w:rPr>
              <w:t>статтею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 33 Закону </w:t>
            </w:r>
            <w:proofErr w:type="spellStart"/>
            <w:r w:rsidR="00667666" w:rsidRPr="00A40F69">
              <w:rPr>
                <w:sz w:val="24"/>
                <w:lang w:val="ru-RU"/>
              </w:rPr>
              <w:t>України</w:t>
            </w:r>
            <w:proofErr w:type="spellEnd"/>
            <w:r w:rsidR="00667666" w:rsidRPr="00A40F69">
              <w:rPr>
                <w:sz w:val="24"/>
                <w:lang w:val="ru-RU"/>
              </w:rPr>
              <w:t xml:space="preserve"> “Про </w:t>
            </w:r>
            <w:proofErr w:type="spellStart"/>
            <w:r w:rsidR="00667666" w:rsidRPr="00A40F69">
              <w:rPr>
                <w:sz w:val="24"/>
                <w:lang w:val="ru-RU"/>
              </w:rPr>
              <w:t>оренду</w:t>
            </w:r>
            <w:proofErr w:type="spellEnd"/>
            <w:r w:rsidR="000A6A2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землі</w:t>
            </w:r>
            <w:proofErr w:type="spellEnd"/>
            <w:r>
              <w:rPr>
                <w:sz w:val="24"/>
                <w:lang w:val="ru-RU"/>
              </w:rPr>
              <w:t>”;</w:t>
            </w:r>
          </w:p>
          <w:p w:rsidR="00DC0C99" w:rsidRPr="00A40F69" w:rsidRDefault="00B62CD9" w:rsidP="000976E3">
            <w:pPr>
              <w:ind w:left="-32" w:firstLine="142"/>
              <w:jc w:val="both"/>
              <w:rPr>
                <w:szCs w:val="28"/>
                <w:lang w:val="uk-UA"/>
              </w:rPr>
            </w:pPr>
            <w:r w:rsidRPr="00A40F69">
              <w:rPr>
                <w:szCs w:val="28"/>
                <w:lang w:val="uk-UA"/>
              </w:rPr>
              <w:t xml:space="preserve">     систематично контролювати укладання угод і стан сплати орендної плати за землю сільськогосподарського призначення та населених пунктів. Розірвати договори оренди з фізичними та юридичними особами, які мають заборгованість зі сплати </w:t>
            </w:r>
            <w:r w:rsidRPr="00A40F69">
              <w:rPr>
                <w:szCs w:val="28"/>
                <w:lang w:val="uk-UA"/>
              </w:rPr>
              <w:lastRenderedPageBreak/>
              <w:t>орендної плати за землю;</w:t>
            </w:r>
          </w:p>
          <w:p w:rsidR="0084208E" w:rsidRPr="00EB69BA" w:rsidRDefault="00B62CD9" w:rsidP="00E214B8">
            <w:pPr>
              <w:pStyle w:val="western"/>
              <w:spacing w:after="0" w:afterAutospacing="0"/>
              <w:rPr>
                <w:szCs w:val="28"/>
                <w:lang w:val="uk-UA"/>
              </w:rPr>
            </w:pPr>
            <w:r w:rsidRPr="00A40F69">
              <w:rPr>
                <w:szCs w:val="28"/>
                <w:lang w:val="uk-UA"/>
              </w:rPr>
              <w:t xml:space="preserve">     забезпечити заходи впливу, в тому числі і шляхом звернення до правоохоронних органів, до фізичних і юридичних осіб, які в порушення ст. 206 Земельного кодексу України користуються </w:t>
            </w:r>
            <w:r w:rsidR="00DC0C99">
              <w:rPr>
                <w:szCs w:val="28"/>
                <w:lang w:val="uk-UA"/>
              </w:rPr>
              <w:t>земельними ділянками безоплатно</w:t>
            </w:r>
            <w:r w:rsidR="00E214B8">
              <w:rPr>
                <w:szCs w:val="28"/>
                <w:lang w:val="uk-UA"/>
              </w:rPr>
              <w:t>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61163" w:rsidRDefault="00667666" w:rsidP="00B61163">
            <w:pPr>
              <w:widowControl w:val="0"/>
              <w:autoSpaceDE w:val="0"/>
              <w:autoSpaceDN w:val="0"/>
              <w:ind w:left="109" w:right="331"/>
              <w:jc w:val="center"/>
              <w:rPr>
                <w:rFonts w:eastAsia="Calibri"/>
                <w:lang w:val="uk-UA" w:eastAsia="en-US"/>
              </w:rPr>
            </w:pPr>
            <w:r w:rsidRPr="00B61163">
              <w:rPr>
                <w:rFonts w:eastAsia="Calibri"/>
                <w:szCs w:val="22"/>
                <w:lang w:val="uk-UA" w:eastAsia="en-US"/>
              </w:rPr>
              <w:lastRenderedPageBreak/>
              <w:t>Відділ</w:t>
            </w:r>
            <w:r w:rsidR="00B61163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Pr="00B61163">
              <w:rPr>
                <w:rFonts w:eastAsia="Calibri"/>
                <w:szCs w:val="22"/>
                <w:lang w:val="uk-UA" w:eastAsia="en-US"/>
              </w:rPr>
              <w:t>земельних</w:t>
            </w:r>
            <w:r w:rsidR="00B61163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="003D60F8">
              <w:rPr>
                <w:rFonts w:eastAsia="Calibri"/>
                <w:szCs w:val="22"/>
                <w:lang w:val="uk-UA" w:eastAsia="en-US"/>
              </w:rPr>
              <w:t>відносин</w:t>
            </w:r>
            <w:r w:rsidR="00270B8C">
              <w:rPr>
                <w:rFonts w:eastAsia="Calibri"/>
                <w:szCs w:val="22"/>
                <w:lang w:val="uk-UA" w:eastAsia="en-US"/>
              </w:rPr>
              <w:t>,</w:t>
            </w:r>
            <w:r w:rsidRPr="00B61163">
              <w:rPr>
                <w:rFonts w:eastAsia="Calibri"/>
                <w:szCs w:val="22"/>
                <w:lang w:val="uk-UA" w:eastAsia="en-US"/>
              </w:rPr>
              <w:t xml:space="preserve"> </w:t>
            </w:r>
          </w:p>
          <w:p w:rsidR="0084208E" w:rsidRPr="00B12DF9" w:rsidRDefault="00270B8C" w:rsidP="003D60F8">
            <w:pPr>
              <w:widowControl w:val="0"/>
              <w:autoSpaceDE w:val="0"/>
              <w:autoSpaceDN w:val="0"/>
              <w:ind w:left="109" w:right="331"/>
              <w:jc w:val="center"/>
              <w:rPr>
                <w:lang w:val="uk-UA"/>
              </w:rPr>
            </w:pPr>
            <w:r>
              <w:rPr>
                <w:rFonts w:eastAsia="Calibri"/>
                <w:szCs w:val="22"/>
                <w:lang w:val="uk-UA" w:eastAsia="en-US"/>
              </w:rPr>
              <w:t>ф</w:t>
            </w:r>
            <w:r w:rsidR="00667666" w:rsidRPr="00B61163">
              <w:rPr>
                <w:rFonts w:eastAsia="Calibri"/>
                <w:szCs w:val="22"/>
                <w:lang w:val="uk-UA" w:eastAsia="en-US"/>
              </w:rPr>
              <w:t>інансовий</w:t>
            </w:r>
            <w:r w:rsidR="00B61163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="00667666" w:rsidRPr="00B61163">
              <w:rPr>
                <w:rFonts w:eastAsia="Calibri"/>
                <w:szCs w:val="22"/>
                <w:lang w:val="uk-UA" w:eastAsia="en-US"/>
              </w:rPr>
              <w:t>відділ</w:t>
            </w:r>
            <w:r w:rsidR="00B61163">
              <w:rPr>
                <w:rFonts w:eastAsia="Calibri"/>
                <w:szCs w:val="22"/>
                <w:lang w:val="uk-UA" w:eastAsia="en-US"/>
              </w:rPr>
              <w:t xml:space="preserve"> міської ради </w:t>
            </w:r>
            <w:r w:rsidR="00667666" w:rsidRPr="00B12DF9">
              <w:rPr>
                <w:rFonts w:eastAsia="Calibri"/>
                <w:szCs w:val="22"/>
                <w:lang w:val="uk-UA" w:eastAsia="en-US"/>
              </w:rPr>
              <w:t>спільно з</w:t>
            </w:r>
            <w:r w:rsidR="003D60F8">
              <w:rPr>
                <w:rFonts w:eastAsia="Calibri"/>
                <w:szCs w:val="22"/>
                <w:lang w:val="uk-UA" w:eastAsia="en-US"/>
              </w:rPr>
              <w:t xml:space="preserve"> </w:t>
            </w:r>
            <w:r w:rsidR="00E214B8">
              <w:rPr>
                <w:lang w:val="uk-UA"/>
              </w:rPr>
              <w:t xml:space="preserve">Хотинською ДПІ ГУДПС </w:t>
            </w:r>
            <w:r w:rsidR="003D60F8" w:rsidRPr="00B12DF9">
              <w:rPr>
                <w:szCs w:val="28"/>
                <w:lang w:val="uk-UA"/>
              </w:rPr>
              <w:t>(</w:t>
            </w:r>
            <w:r w:rsidR="003D60F8">
              <w:rPr>
                <w:szCs w:val="28"/>
                <w:lang w:val="uk-UA"/>
              </w:rPr>
              <w:t xml:space="preserve"> </w:t>
            </w:r>
            <w:r w:rsidR="003D60F8" w:rsidRPr="00B12DF9">
              <w:rPr>
                <w:lang w:val="uk-UA"/>
              </w:rPr>
              <w:t>за згодо</w:t>
            </w:r>
            <w:r w:rsidR="003D60F8">
              <w:rPr>
                <w:lang w:val="uk-UA"/>
              </w:rPr>
              <w:t>ю)</w:t>
            </w:r>
            <w:r w:rsidR="00667666" w:rsidRPr="00B12DF9">
              <w:rPr>
                <w:lang w:val="uk-UA"/>
              </w:rPr>
              <w:t>,</w:t>
            </w:r>
            <w:r w:rsidR="00667666" w:rsidRPr="00B12DF9">
              <w:rPr>
                <w:szCs w:val="28"/>
                <w:lang w:val="uk-UA"/>
              </w:rPr>
              <w:t xml:space="preserve"> спільно з відділом Головного управління </w:t>
            </w:r>
            <w:proofErr w:type="spellStart"/>
            <w:r w:rsidR="00667666" w:rsidRPr="00B12DF9">
              <w:rPr>
                <w:szCs w:val="28"/>
                <w:lang w:val="uk-UA"/>
              </w:rPr>
              <w:t>Держгеокадастру</w:t>
            </w:r>
            <w:proofErr w:type="spellEnd"/>
            <w:r w:rsidR="00667666" w:rsidRPr="00B12DF9">
              <w:rPr>
                <w:szCs w:val="28"/>
                <w:lang w:val="uk-UA"/>
              </w:rPr>
              <w:t xml:space="preserve"> у Чернівецькій області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</w:p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</w:p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  <w:r w:rsidRPr="00B12DF9">
              <w:rPr>
                <w:lang w:val="uk-UA"/>
              </w:rPr>
              <w:t>Протягом року</w:t>
            </w:r>
          </w:p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</w:p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</w:p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</w:p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</w:p>
          <w:p w:rsidR="00667666" w:rsidRPr="00B12DF9" w:rsidRDefault="00667666" w:rsidP="00226031">
            <w:pPr>
              <w:pStyle w:val="western"/>
              <w:jc w:val="center"/>
              <w:rPr>
                <w:lang w:val="uk-UA"/>
              </w:rPr>
            </w:pPr>
          </w:p>
        </w:tc>
      </w:tr>
      <w:tr w:rsidR="0084208E" w:rsidRPr="00B12DF9" w:rsidTr="00C374DE">
        <w:trPr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6C4ACA" w:rsidP="00226031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667666" w:rsidP="000976E3">
            <w:pPr>
              <w:pStyle w:val="western"/>
              <w:spacing w:after="0" w:afterAutospacing="0"/>
              <w:jc w:val="both"/>
              <w:rPr>
                <w:shd w:val="clear" w:color="auto" w:fill="FFFFFF"/>
                <w:lang w:val="uk-UA"/>
              </w:rPr>
            </w:pPr>
            <w:r w:rsidRPr="00B12DF9">
              <w:rPr>
                <w:lang w:val="uk-UA"/>
              </w:rPr>
              <w:t>Заб</w:t>
            </w:r>
            <w:r w:rsidR="000976E3">
              <w:rPr>
                <w:lang w:val="uk-UA"/>
              </w:rPr>
              <w:t xml:space="preserve">езпечити контроль за своєчасним </w:t>
            </w:r>
            <w:r w:rsidRPr="00B12DF9">
              <w:rPr>
                <w:lang w:val="uk-UA"/>
              </w:rPr>
              <w:t>перерахуванням коштів від відшкодування втрат сільськогосподарського і лісогосподарського виробництва у строки визначені чинним законодавством після прийняття відповідними органами влади рішень про вилучення земель.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4208E" w:rsidRPr="00B12DF9" w:rsidRDefault="00667666" w:rsidP="00270B8C">
            <w:pPr>
              <w:widowControl w:val="0"/>
              <w:autoSpaceDE w:val="0"/>
              <w:autoSpaceDN w:val="0"/>
              <w:ind w:left="109" w:right="331"/>
              <w:jc w:val="center"/>
              <w:rPr>
                <w:lang w:val="uk-UA"/>
              </w:rPr>
            </w:pPr>
            <w:r w:rsidRPr="002E75B3">
              <w:rPr>
                <w:rFonts w:eastAsia="Calibri"/>
                <w:lang w:val="uk-UA" w:eastAsia="en-US"/>
              </w:rPr>
              <w:t>Відділ</w:t>
            </w:r>
            <w:r w:rsidR="002E75B3">
              <w:rPr>
                <w:rFonts w:eastAsia="Calibri"/>
                <w:lang w:val="uk-UA" w:eastAsia="en-US"/>
              </w:rPr>
              <w:t xml:space="preserve"> </w:t>
            </w:r>
            <w:r w:rsidRPr="002E75B3">
              <w:rPr>
                <w:rFonts w:eastAsia="Calibri"/>
                <w:lang w:val="uk-UA" w:eastAsia="en-US"/>
              </w:rPr>
              <w:t>земельних</w:t>
            </w:r>
            <w:r w:rsidR="00270B8C">
              <w:rPr>
                <w:rFonts w:eastAsia="Calibri"/>
                <w:lang w:val="uk-UA" w:eastAsia="en-US"/>
              </w:rPr>
              <w:t xml:space="preserve"> відносин,ф</w:t>
            </w:r>
            <w:r w:rsidRPr="002E75B3">
              <w:rPr>
                <w:rFonts w:eastAsia="Calibri"/>
                <w:lang w:val="uk-UA" w:eastAsia="en-US"/>
              </w:rPr>
              <w:t>інансовий</w:t>
            </w:r>
            <w:r w:rsidR="002E75B3">
              <w:rPr>
                <w:rFonts w:eastAsia="Calibri"/>
                <w:lang w:val="uk-UA" w:eastAsia="en-US"/>
              </w:rPr>
              <w:t xml:space="preserve"> </w:t>
            </w:r>
            <w:r w:rsidRPr="002E75B3">
              <w:rPr>
                <w:rFonts w:eastAsia="Calibri"/>
                <w:lang w:val="uk-UA" w:eastAsia="en-US"/>
              </w:rPr>
              <w:t>відділ</w:t>
            </w:r>
            <w:r w:rsidR="002E75B3">
              <w:rPr>
                <w:rFonts w:eastAsia="Calibri"/>
                <w:lang w:val="uk-UA" w:eastAsia="en-US"/>
              </w:rPr>
              <w:t xml:space="preserve"> міської </w:t>
            </w:r>
            <w:r w:rsidRPr="002E75B3">
              <w:rPr>
                <w:rFonts w:eastAsia="Calibri"/>
                <w:lang w:val="uk-UA" w:eastAsia="en-US"/>
              </w:rPr>
              <w:t>ради</w:t>
            </w:r>
            <w:r w:rsidRPr="00B12DF9">
              <w:rPr>
                <w:rFonts w:eastAsia="Calibri"/>
                <w:lang w:val="uk-UA" w:eastAsia="en-US"/>
              </w:rPr>
              <w:t xml:space="preserve"> спільно з </w:t>
            </w:r>
            <w:r w:rsidR="00E214B8">
              <w:rPr>
                <w:lang w:val="uk-UA"/>
              </w:rPr>
              <w:t xml:space="preserve">Хотинською ДПІ ГУДПС </w:t>
            </w:r>
            <w:r w:rsidRPr="00B12DF9">
              <w:rPr>
                <w:lang w:val="uk-UA"/>
              </w:rPr>
              <w:t xml:space="preserve">у Чернівецькій області (за згодою),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67666" w:rsidRPr="00B12DF9" w:rsidRDefault="00667666" w:rsidP="00667666">
            <w:pPr>
              <w:pStyle w:val="western"/>
              <w:jc w:val="center"/>
              <w:rPr>
                <w:lang w:val="uk-UA"/>
              </w:rPr>
            </w:pPr>
            <w:r w:rsidRPr="00B12DF9">
              <w:rPr>
                <w:lang w:val="uk-UA"/>
              </w:rPr>
              <w:t>Протягом року</w:t>
            </w:r>
          </w:p>
          <w:p w:rsidR="0084208E" w:rsidRPr="00B12DF9" w:rsidRDefault="0084208E" w:rsidP="00226031">
            <w:pPr>
              <w:pStyle w:val="western"/>
              <w:jc w:val="center"/>
              <w:rPr>
                <w:lang w:val="uk-UA"/>
              </w:rPr>
            </w:pPr>
          </w:p>
        </w:tc>
      </w:tr>
      <w:tr w:rsidR="0084208E" w:rsidRPr="00B12DF9" w:rsidTr="00C374DE">
        <w:trPr>
          <w:tblCellSpacing w:w="0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6C4ACA" w:rsidP="00226031">
            <w:pPr>
              <w:pStyle w:val="western"/>
              <w:jc w:val="center"/>
            </w:pPr>
            <w:r>
              <w:rPr>
                <w:lang w:val="uk-UA"/>
              </w:rPr>
              <w:t>5.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2BE" w:rsidRPr="00B12DF9" w:rsidRDefault="000976E3" w:rsidP="004662B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 </w:t>
            </w:r>
            <w:r w:rsidR="004662BE" w:rsidRPr="00B12DF9">
              <w:rPr>
                <w:szCs w:val="28"/>
                <w:lang w:val="uk-UA"/>
              </w:rPr>
              <w:t>метою збільшення надходжень податку на нерухоме майно до місцевих бюджетів</w:t>
            </w:r>
            <w:r>
              <w:rPr>
                <w:szCs w:val="28"/>
                <w:lang w:val="uk-UA"/>
              </w:rPr>
              <w:t xml:space="preserve"> забезпечити аналіз повноти охоплення оподаткуванням нерухомого майна на території </w:t>
            </w:r>
            <w:r w:rsidR="00496261">
              <w:rPr>
                <w:szCs w:val="28"/>
                <w:lang w:val="uk-UA"/>
              </w:rPr>
              <w:t xml:space="preserve">Хотинської міської територіальної </w:t>
            </w:r>
            <w:proofErr w:type="spellStart"/>
            <w:r w:rsidR="00496261">
              <w:rPr>
                <w:szCs w:val="28"/>
                <w:lang w:val="uk-UA"/>
              </w:rPr>
              <w:t>громади</w:t>
            </w:r>
            <w:r>
              <w:rPr>
                <w:szCs w:val="28"/>
                <w:lang w:val="uk-UA"/>
              </w:rPr>
              <w:t>та</w:t>
            </w:r>
            <w:proofErr w:type="spellEnd"/>
            <w:r w:rsidR="004662BE" w:rsidRPr="00B12DF9">
              <w:rPr>
                <w:szCs w:val="28"/>
                <w:lang w:val="uk-UA"/>
              </w:rPr>
              <w:t xml:space="preserve"> розробити план спільних дій по наповненню баз даних в органах державної реєстрації прав на нерухоме майно;</w:t>
            </w:r>
          </w:p>
          <w:p w:rsidR="00481E4B" w:rsidRDefault="004662BE" w:rsidP="00481E4B">
            <w:pPr>
              <w:jc w:val="both"/>
              <w:rPr>
                <w:szCs w:val="28"/>
                <w:lang w:val="uk-UA"/>
              </w:rPr>
            </w:pPr>
            <w:r w:rsidRPr="00B12DF9">
              <w:rPr>
                <w:szCs w:val="28"/>
                <w:lang w:val="uk-UA"/>
              </w:rPr>
              <w:t xml:space="preserve">      провести детальний аналіз розміру ставок єдиного податку, податку на нерухоме майно, відмінне від земельної ділянки, що затвердженні місцевими радами, які ввійшли в склад </w:t>
            </w:r>
            <w:r w:rsidR="00017F02">
              <w:rPr>
                <w:szCs w:val="28"/>
                <w:lang w:val="uk-UA"/>
              </w:rPr>
              <w:t>Хотинської</w:t>
            </w:r>
            <w:r w:rsidRPr="00B12DF9">
              <w:rPr>
                <w:szCs w:val="28"/>
                <w:lang w:val="uk-UA"/>
              </w:rPr>
              <w:t xml:space="preserve"> територіальної громади, за 2019-2021 </w:t>
            </w:r>
            <w:proofErr w:type="spellStart"/>
            <w:r w:rsidRPr="00B12DF9">
              <w:rPr>
                <w:szCs w:val="28"/>
                <w:lang w:val="uk-UA"/>
              </w:rPr>
              <w:t>р.р</w:t>
            </w:r>
            <w:proofErr w:type="spellEnd"/>
            <w:r w:rsidRPr="00B12DF9">
              <w:rPr>
                <w:szCs w:val="28"/>
                <w:lang w:val="uk-UA"/>
              </w:rPr>
              <w:t>., та  вжити заходів щодо збільшення розмірів зазначених ставок по тих видах, де ці ставки необґрунтовано занижені.</w:t>
            </w:r>
          </w:p>
          <w:p w:rsidR="0084208E" w:rsidRPr="008C16ED" w:rsidRDefault="0084208E" w:rsidP="00481E4B">
            <w:pPr>
              <w:jc w:val="both"/>
              <w:rPr>
                <w:lang w:val="uk-UA"/>
              </w:rPr>
            </w:pPr>
            <w:r w:rsidRPr="008C16ED">
              <w:rPr>
                <w:shd w:val="clear" w:color="auto" w:fill="FFFFFF"/>
                <w:lang w:val="uk-UA"/>
              </w:rPr>
              <w:t>Винести на розгляд</w:t>
            </w:r>
            <w:r w:rsidR="00603E11">
              <w:rPr>
                <w:shd w:val="clear" w:color="auto" w:fill="FFFFFF"/>
                <w:lang w:val="uk-UA"/>
              </w:rPr>
              <w:t xml:space="preserve"> </w:t>
            </w:r>
            <w:r w:rsidRPr="008C16ED">
              <w:rPr>
                <w:shd w:val="clear" w:color="auto" w:fill="FFFFFF"/>
                <w:lang w:val="uk-UA"/>
              </w:rPr>
              <w:t>сесії</w:t>
            </w:r>
            <w:r w:rsidR="00603E11">
              <w:rPr>
                <w:shd w:val="clear" w:color="auto" w:fill="FFFFFF"/>
                <w:lang w:val="uk-UA"/>
              </w:rPr>
              <w:t xml:space="preserve"> Хотинської  міської р</w:t>
            </w:r>
            <w:r w:rsidRPr="008C16ED">
              <w:rPr>
                <w:shd w:val="clear" w:color="auto" w:fill="FFFFFF"/>
                <w:lang w:val="uk-UA"/>
              </w:rPr>
              <w:t>ади проект</w:t>
            </w:r>
            <w:r w:rsidR="00603E11">
              <w:rPr>
                <w:shd w:val="clear" w:color="auto" w:fill="FFFFFF"/>
                <w:lang w:val="uk-UA"/>
              </w:rPr>
              <w:t xml:space="preserve"> </w:t>
            </w:r>
            <w:r w:rsidRPr="008C16ED">
              <w:rPr>
                <w:shd w:val="clear" w:color="auto" w:fill="FFFFFF"/>
                <w:lang w:val="uk-UA"/>
              </w:rPr>
              <w:t xml:space="preserve">рішення </w:t>
            </w:r>
            <w:proofErr w:type="spellStart"/>
            <w:r w:rsidRPr="008C16ED">
              <w:rPr>
                <w:shd w:val="clear" w:color="auto" w:fill="FFFFFF"/>
                <w:lang w:val="uk-UA"/>
              </w:rPr>
              <w:t>“Про</w:t>
            </w:r>
            <w:proofErr w:type="spellEnd"/>
            <w:r w:rsidRPr="008C16ED">
              <w:rPr>
                <w:shd w:val="clear" w:color="auto" w:fill="FFFFFF"/>
                <w:lang w:val="uk-UA"/>
              </w:rPr>
              <w:t xml:space="preserve"> встановлення</w:t>
            </w:r>
            <w:r w:rsidR="00603E11">
              <w:rPr>
                <w:shd w:val="clear" w:color="auto" w:fill="FFFFFF"/>
                <w:lang w:val="uk-UA"/>
              </w:rPr>
              <w:t xml:space="preserve"> </w:t>
            </w:r>
            <w:r w:rsidRPr="008C16ED">
              <w:rPr>
                <w:shd w:val="clear" w:color="auto" w:fill="FFFFFF"/>
                <w:lang w:val="uk-UA"/>
              </w:rPr>
              <w:t>місцевих</w:t>
            </w:r>
            <w:r w:rsidR="00603E11">
              <w:rPr>
                <w:shd w:val="clear" w:color="auto" w:fill="FFFFFF"/>
                <w:lang w:val="uk-UA"/>
              </w:rPr>
              <w:t xml:space="preserve"> </w:t>
            </w:r>
            <w:r w:rsidRPr="008C16ED">
              <w:rPr>
                <w:shd w:val="clear" w:color="auto" w:fill="FFFFFF"/>
                <w:lang w:val="uk-UA"/>
              </w:rPr>
              <w:t>податків та зборів ”</w:t>
            </w:r>
            <w:r w:rsidR="008C16ED">
              <w:rPr>
                <w:shd w:val="clear" w:color="auto" w:fill="FFFFFF"/>
                <w:lang w:val="uk-UA"/>
              </w:rPr>
              <w:t xml:space="preserve">           </w:t>
            </w:r>
            <w:r w:rsidRPr="008C16ED">
              <w:rPr>
                <w:color w:val="000000"/>
                <w:shd w:val="clear" w:color="auto" w:fill="FFFFFF"/>
                <w:lang w:val="uk-UA"/>
              </w:rPr>
              <w:t>Копію</w:t>
            </w:r>
            <w:r w:rsidR="00603E11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8C16ED">
              <w:rPr>
                <w:color w:val="000000"/>
                <w:shd w:val="clear" w:color="auto" w:fill="FFFFFF"/>
                <w:lang w:val="uk-UA"/>
              </w:rPr>
              <w:t>прийнятого</w:t>
            </w:r>
            <w:r w:rsidR="00603E11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8C16ED">
              <w:rPr>
                <w:color w:val="000000"/>
                <w:shd w:val="clear" w:color="auto" w:fill="FFFFFF"/>
                <w:lang w:val="uk-UA"/>
              </w:rPr>
              <w:t>рішення</w:t>
            </w:r>
            <w:r w:rsidR="00603E11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8C16ED">
              <w:rPr>
                <w:color w:val="000000"/>
                <w:shd w:val="clear" w:color="auto" w:fill="FFFFFF"/>
                <w:lang w:val="uk-UA"/>
              </w:rPr>
              <w:t xml:space="preserve">направити до </w:t>
            </w:r>
            <w:r w:rsidR="00603E11">
              <w:rPr>
                <w:color w:val="000000"/>
                <w:shd w:val="clear" w:color="auto" w:fill="FFFFFF"/>
                <w:lang w:val="uk-UA"/>
              </w:rPr>
              <w:t xml:space="preserve">Хотинської ДПІ </w:t>
            </w:r>
            <w:r w:rsidRPr="00B12DF9">
              <w:rPr>
                <w:lang w:val="uk-UA"/>
              </w:rPr>
              <w:t xml:space="preserve"> ГУД</w:t>
            </w:r>
            <w:r w:rsidR="008C16ED">
              <w:rPr>
                <w:lang w:val="uk-UA"/>
              </w:rPr>
              <w:t>П</w:t>
            </w:r>
            <w:r w:rsidRPr="00B12DF9">
              <w:rPr>
                <w:lang w:val="uk-UA"/>
              </w:rPr>
              <w:t>С у Чернівецькій області</w:t>
            </w:r>
            <w:r w:rsidR="00836732">
              <w:rPr>
                <w:lang w:val="uk-UA"/>
              </w:rPr>
              <w:t>.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4662BE" w:rsidP="004662BE">
            <w:pPr>
              <w:pStyle w:val="western"/>
              <w:jc w:val="center"/>
              <w:rPr>
                <w:lang w:val="uk-UA"/>
              </w:rPr>
            </w:pPr>
            <w:r w:rsidRPr="00B12DF9">
              <w:rPr>
                <w:lang w:val="uk-UA"/>
              </w:rPr>
              <w:t xml:space="preserve">Відділ </w:t>
            </w:r>
            <w:r w:rsidR="00321EC6">
              <w:rPr>
                <w:lang w:val="uk-UA"/>
              </w:rPr>
              <w:t xml:space="preserve">з питань </w:t>
            </w:r>
            <w:r w:rsidRPr="00B12DF9">
              <w:rPr>
                <w:lang w:val="uk-UA"/>
              </w:rPr>
              <w:t xml:space="preserve"> містобудування</w:t>
            </w:r>
            <w:r w:rsidR="00321EC6">
              <w:rPr>
                <w:lang w:val="uk-UA"/>
              </w:rPr>
              <w:t xml:space="preserve"> та</w:t>
            </w:r>
            <w:r w:rsidRPr="00B12DF9">
              <w:rPr>
                <w:lang w:val="uk-UA"/>
              </w:rPr>
              <w:t xml:space="preserve"> архітектури,</w:t>
            </w:r>
            <w:r w:rsidR="00321EC6">
              <w:rPr>
                <w:lang w:val="uk-UA"/>
              </w:rPr>
              <w:t xml:space="preserve"> </w:t>
            </w:r>
            <w:r w:rsidRPr="00B12DF9">
              <w:rPr>
                <w:lang w:val="uk-UA"/>
              </w:rPr>
              <w:t>центр надання адміністративних послуг</w:t>
            </w:r>
            <w:r w:rsidRPr="00B12DF9">
              <w:rPr>
                <w:rFonts w:eastAsia="Calibri"/>
                <w:lang w:val="uk-UA" w:eastAsia="en-US"/>
              </w:rPr>
              <w:t>, ф</w:t>
            </w:r>
            <w:r w:rsidR="0084208E" w:rsidRPr="00B12DF9">
              <w:rPr>
                <w:lang w:val="uk-UA"/>
              </w:rPr>
              <w:t xml:space="preserve">інансовий відділ </w:t>
            </w:r>
            <w:r w:rsidR="002E75B3">
              <w:rPr>
                <w:lang w:val="uk-UA"/>
              </w:rPr>
              <w:t>міської</w:t>
            </w:r>
            <w:r w:rsidR="0084208E" w:rsidRPr="00B12DF9">
              <w:rPr>
                <w:lang w:val="uk-UA"/>
              </w:rPr>
              <w:t xml:space="preserve"> ради</w:t>
            </w:r>
          </w:p>
          <w:p w:rsidR="004662BE" w:rsidRPr="00B12DF9" w:rsidRDefault="004662BE" w:rsidP="004662BE">
            <w:pPr>
              <w:pStyle w:val="western"/>
              <w:jc w:val="center"/>
              <w:rPr>
                <w:lang w:val="uk-UA"/>
              </w:rPr>
            </w:pPr>
          </w:p>
          <w:p w:rsidR="004662BE" w:rsidRPr="00B12DF9" w:rsidRDefault="004662BE" w:rsidP="004662BE">
            <w:pPr>
              <w:pStyle w:val="western"/>
              <w:jc w:val="center"/>
              <w:rPr>
                <w:lang w:val="uk-UA"/>
              </w:rPr>
            </w:pPr>
          </w:p>
          <w:p w:rsidR="004662BE" w:rsidRPr="00B12DF9" w:rsidRDefault="004662BE" w:rsidP="004662BE">
            <w:pPr>
              <w:pStyle w:val="western"/>
              <w:jc w:val="center"/>
              <w:rPr>
                <w:lang w:val="uk-UA"/>
              </w:rPr>
            </w:pPr>
          </w:p>
          <w:p w:rsidR="004662BE" w:rsidRPr="00B12DF9" w:rsidRDefault="004662BE" w:rsidP="000976E3">
            <w:pPr>
              <w:pStyle w:val="western"/>
              <w:rPr>
                <w:lang w:val="uk-UA"/>
              </w:rPr>
            </w:pPr>
          </w:p>
          <w:p w:rsidR="000976E3" w:rsidRPr="00B12DF9" w:rsidRDefault="004662BE" w:rsidP="000976E3">
            <w:pPr>
              <w:pStyle w:val="western"/>
              <w:jc w:val="center"/>
              <w:rPr>
                <w:lang w:val="uk-UA"/>
              </w:rPr>
            </w:pPr>
            <w:r w:rsidRPr="00B12DF9">
              <w:rPr>
                <w:rFonts w:eastAsia="Calibri"/>
                <w:lang w:val="uk-UA" w:eastAsia="en-US"/>
              </w:rPr>
              <w:t>ф</w:t>
            </w:r>
            <w:r w:rsidRPr="00B12DF9">
              <w:rPr>
                <w:lang w:val="uk-UA"/>
              </w:rPr>
              <w:t xml:space="preserve">інансовий відділ </w:t>
            </w:r>
            <w:r w:rsidR="002E75B3">
              <w:rPr>
                <w:lang w:val="uk-UA"/>
              </w:rPr>
              <w:t>міської</w:t>
            </w:r>
            <w:r w:rsidRPr="00B12DF9">
              <w:rPr>
                <w:lang w:val="uk-UA"/>
              </w:rPr>
              <w:t xml:space="preserve"> ради</w:t>
            </w:r>
          </w:p>
          <w:p w:rsidR="004662BE" w:rsidRPr="00B12DF9" w:rsidRDefault="004662BE" w:rsidP="004662BE">
            <w:pPr>
              <w:pStyle w:val="western"/>
              <w:jc w:val="center"/>
              <w:rPr>
                <w:lang w:val="uk-UA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84208E" w:rsidP="00667666">
            <w:pPr>
              <w:pStyle w:val="western"/>
              <w:jc w:val="center"/>
            </w:pPr>
            <w:r w:rsidRPr="00B12DF9">
              <w:t>До 01.0</w:t>
            </w:r>
            <w:r w:rsidRPr="00B12DF9">
              <w:rPr>
                <w:lang w:val="uk-UA"/>
              </w:rPr>
              <w:t>5</w:t>
            </w:r>
            <w:r w:rsidR="00667666" w:rsidRPr="00B12DF9">
              <w:t>.2021 року</w:t>
            </w:r>
          </w:p>
          <w:p w:rsidR="004662BE" w:rsidRPr="00B12DF9" w:rsidRDefault="004662BE" w:rsidP="004662BE">
            <w:pPr>
              <w:pStyle w:val="western"/>
              <w:jc w:val="center"/>
            </w:pPr>
          </w:p>
          <w:p w:rsidR="004662BE" w:rsidRPr="00B12DF9" w:rsidRDefault="004662BE" w:rsidP="004662BE">
            <w:pPr>
              <w:pStyle w:val="western"/>
              <w:jc w:val="center"/>
            </w:pPr>
          </w:p>
          <w:p w:rsidR="004662BE" w:rsidRPr="00B12DF9" w:rsidRDefault="004662BE" w:rsidP="004662BE">
            <w:pPr>
              <w:pStyle w:val="western"/>
              <w:jc w:val="center"/>
            </w:pPr>
          </w:p>
          <w:p w:rsidR="004662BE" w:rsidRPr="00B12DF9" w:rsidRDefault="004662BE" w:rsidP="004662BE">
            <w:pPr>
              <w:pStyle w:val="western"/>
              <w:jc w:val="center"/>
            </w:pPr>
          </w:p>
          <w:p w:rsidR="004662BE" w:rsidRPr="00B12DF9" w:rsidRDefault="004662BE" w:rsidP="000976E3">
            <w:pPr>
              <w:pStyle w:val="western"/>
            </w:pPr>
          </w:p>
          <w:p w:rsidR="004662BE" w:rsidRPr="00B12DF9" w:rsidRDefault="004662BE" w:rsidP="004662BE">
            <w:pPr>
              <w:pStyle w:val="western"/>
              <w:jc w:val="center"/>
            </w:pPr>
            <w:r w:rsidRPr="00B12DF9">
              <w:t>До 01.0</w:t>
            </w:r>
            <w:r w:rsidR="00321EC6">
              <w:rPr>
                <w:lang w:val="uk-UA"/>
              </w:rPr>
              <w:t>7</w:t>
            </w:r>
            <w:r w:rsidRPr="00B12DF9">
              <w:t>.2021</w:t>
            </w:r>
            <w:r w:rsidR="00315D8D">
              <w:rPr>
                <w:lang w:val="uk-UA"/>
              </w:rPr>
              <w:t>р.</w:t>
            </w:r>
            <w:r w:rsidRPr="00B12DF9">
              <w:t xml:space="preserve"> </w:t>
            </w:r>
          </w:p>
          <w:p w:rsidR="0084208E" w:rsidRPr="00B12DF9" w:rsidRDefault="0084208E" w:rsidP="004662BE">
            <w:pPr>
              <w:pStyle w:val="western"/>
              <w:rPr>
                <w:lang w:val="uk-UA"/>
              </w:rPr>
            </w:pPr>
          </w:p>
        </w:tc>
      </w:tr>
      <w:tr w:rsidR="0084208E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6C4ACA" w:rsidP="00226031">
            <w:pPr>
              <w:pStyle w:val="western"/>
              <w:jc w:val="center"/>
            </w:pPr>
            <w:r>
              <w:rPr>
                <w:lang w:val="uk-UA"/>
              </w:rPr>
              <w:t>6</w:t>
            </w:r>
            <w:r w:rsidR="0084208E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17761A" w:rsidP="00AE203A">
            <w:pPr>
              <w:pStyle w:val="western"/>
              <w:rPr>
                <w:lang w:val="uk-UA"/>
              </w:rPr>
            </w:pPr>
            <w:r w:rsidRPr="00B12DF9">
              <w:rPr>
                <w:color w:val="000000"/>
                <w:shd w:val="clear" w:color="auto" w:fill="FFFFFF"/>
                <w:lang w:val="uk-UA"/>
              </w:rPr>
              <w:t xml:space="preserve">Здійснити формування реєстру </w:t>
            </w:r>
            <w:proofErr w:type="spellStart"/>
            <w:r w:rsidRPr="00B12DF9">
              <w:rPr>
                <w:color w:val="000000"/>
                <w:shd w:val="clear" w:color="auto" w:fill="FFFFFF"/>
                <w:lang w:val="uk-UA"/>
              </w:rPr>
              <w:t>суб»єктів</w:t>
            </w:r>
            <w:proofErr w:type="spellEnd"/>
            <w:r w:rsidRPr="00B12DF9">
              <w:rPr>
                <w:color w:val="000000"/>
                <w:shd w:val="clear" w:color="auto" w:fill="FFFFFF"/>
                <w:lang w:val="uk-UA"/>
              </w:rPr>
              <w:t xml:space="preserve"> господарської діяльності, які здійснюють свою діяльність на території</w:t>
            </w:r>
            <w:r w:rsidR="00AE203A">
              <w:rPr>
                <w:szCs w:val="28"/>
                <w:lang w:val="uk-UA"/>
              </w:rPr>
              <w:t xml:space="preserve"> Хотинської міської територіальної громади</w:t>
            </w:r>
            <w:r w:rsidRPr="00B12DF9">
              <w:rPr>
                <w:color w:val="000000"/>
                <w:shd w:val="clear" w:color="auto" w:fill="FFFFFF"/>
                <w:lang w:val="uk-UA"/>
              </w:rPr>
              <w:t xml:space="preserve">, за видами діяльності та провести аналіз </w:t>
            </w:r>
            <w:r w:rsidR="000976E3">
              <w:rPr>
                <w:color w:val="000000"/>
                <w:shd w:val="clear" w:color="auto" w:fill="FFFFFF"/>
                <w:lang w:val="uk-UA"/>
              </w:rPr>
              <w:t>їх відповідності</w:t>
            </w:r>
            <w:r w:rsidR="009272F5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12DF9">
              <w:rPr>
                <w:color w:val="000000"/>
                <w:shd w:val="clear" w:color="auto" w:fill="FFFFFF"/>
                <w:lang w:val="uk-UA"/>
              </w:rPr>
              <w:t>з базою оподаткування з метою залучення до оподаткування всіх СПД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761A" w:rsidRPr="00EC0624" w:rsidRDefault="008977F3" w:rsidP="009C5273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економічного розвитку </w:t>
            </w:r>
            <w:r w:rsidR="0017761A" w:rsidRPr="00EC0624">
              <w:rPr>
                <w:lang w:val="uk-UA"/>
              </w:rPr>
              <w:t>та міжнародних відносин</w:t>
            </w:r>
            <w:r w:rsidR="00EC0624">
              <w:rPr>
                <w:rFonts w:eastAsia="Calibri"/>
                <w:lang w:val="uk-UA" w:eastAsia="en-US"/>
              </w:rPr>
              <w:t xml:space="preserve">, </w:t>
            </w:r>
            <w:r w:rsidR="009C5273">
              <w:rPr>
                <w:rFonts w:eastAsia="Calibri"/>
                <w:lang w:val="uk-UA" w:eastAsia="en-US"/>
              </w:rPr>
              <w:t xml:space="preserve">                              </w:t>
            </w:r>
            <w:r w:rsidR="00EC0624">
              <w:rPr>
                <w:lang w:val="uk-UA"/>
              </w:rPr>
              <w:t>ф</w:t>
            </w:r>
            <w:r w:rsidR="0017761A" w:rsidRPr="00B12DF9">
              <w:rPr>
                <w:lang w:val="uk-UA"/>
              </w:rPr>
              <w:t xml:space="preserve">інансовий відділ </w:t>
            </w:r>
            <w:r w:rsidR="002E75B3">
              <w:rPr>
                <w:lang w:val="uk-UA"/>
              </w:rPr>
              <w:t>міської</w:t>
            </w:r>
            <w:r w:rsidR="0017761A" w:rsidRPr="00B12DF9">
              <w:rPr>
                <w:lang w:val="uk-UA"/>
              </w:rPr>
              <w:t xml:space="preserve"> 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761A" w:rsidRPr="00B12DF9" w:rsidRDefault="0017761A" w:rsidP="00EC0624">
            <w:pPr>
              <w:pStyle w:val="western"/>
              <w:jc w:val="center"/>
            </w:pPr>
            <w:r w:rsidRPr="00B12DF9">
              <w:t>До 01.0</w:t>
            </w:r>
            <w:r w:rsidRPr="00B12DF9">
              <w:rPr>
                <w:lang w:val="uk-UA"/>
              </w:rPr>
              <w:t>6</w:t>
            </w:r>
            <w:r w:rsidRPr="00B12DF9">
              <w:t>.2021 року</w:t>
            </w:r>
          </w:p>
          <w:p w:rsidR="0084208E" w:rsidRPr="00B12DF9" w:rsidRDefault="0084208E" w:rsidP="00226031">
            <w:pPr>
              <w:pStyle w:val="western"/>
              <w:jc w:val="center"/>
            </w:pPr>
            <w:proofErr w:type="spellStart"/>
            <w:r w:rsidRPr="00B12DF9">
              <w:t>Протягом</w:t>
            </w:r>
            <w:proofErr w:type="spellEnd"/>
            <w:r w:rsidRPr="00B12DF9">
              <w:t xml:space="preserve"> року</w:t>
            </w:r>
          </w:p>
        </w:tc>
      </w:tr>
      <w:tr w:rsidR="0084208E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4208E" w:rsidRPr="00B12DF9" w:rsidRDefault="006C4ACA" w:rsidP="00226031">
            <w:pPr>
              <w:pStyle w:val="western"/>
              <w:jc w:val="center"/>
            </w:pPr>
            <w:r>
              <w:rPr>
                <w:lang w:val="uk-UA"/>
              </w:rPr>
              <w:t>7</w:t>
            </w:r>
            <w:r w:rsidR="0084208E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84208E" w:rsidP="00631624">
            <w:pPr>
              <w:pStyle w:val="western"/>
              <w:spacing w:after="0" w:afterAutospacing="0"/>
            </w:pPr>
            <w:proofErr w:type="spellStart"/>
            <w:r w:rsidRPr="00B12DF9">
              <w:rPr>
                <w:shd w:val="clear" w:color="auto" w:fill="FFFFFF"/>
              </w:rPr>
              <w:t>Забезпечити</w:t>
            </w:r>
            <w:proofErr w:type="spellEnd"/>
            <w:r w:rsidR="00AE203A">
              <w:rPr>
                <w:shd w:val="clear" w:color="auto" w:fill="FFFFFF"/>
                <w:lang w:val="uk-UA"/>
              </w:rPr>
              <w:t xml:space="preserve"> </w:t>
            </w:r>
            <w:r w:rsidR="00B62CD9" w:rsidRPr="00B12DF9">
              <w:rPr>
                <w:shd w:val="clear" w:color="auto" w:fill="FFFFFF"/>
                <w:lang w:val="uk-UA"/>
              </w:rPr>
              <w:t>щомісячний аналіз</w:t>
            </w:r>
            <w:r w:rsidRPr="00B12DF9">
              <w:rPr>
                <w:shd w:val="clear" w:color="auto" w:fill="FFFFFF"/>
              </w:rPr>
              <w:t xml:space="preserve"> </w:t>
            </w:r>
            <w:r w:rsidR="00AA1159">
              <w:rPr>
                <w:shd w:val="clear" w:color="auto" w:fill="FFFFFF"/>
                <w:lang w:val="uk-UA"/>
              </w:rPr>
              <w:t>с</w:t>
            </w:r>
            <w:r w:rsidR="005E589A">
              <w:rPr>
                <w:shd w:val="clear" w:color="auto" w:fill="FFFFFF"/>
              </w:rPr>
              <w:t>ум</w:t>
            </w:r>
            <w:r w:rsidR="00AE203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B12DF9">
              <w:rPr>
                <w:shd w:val="clear" w:color="auto" w:fill="FFFFFF"/>
              </w:rPr>
              <w:t>податкового</w:t>
            </w:r>
            <w:proofErr w:type="spellEnd"/>
            <w:r w:rsidRPr="00B12DF9">
              <w:rPr>
                <w:shd w:val="clear" w:color="auto" w:fill="FFFFFF"/>
              </w:rPr>
              <w:t xml:space="preserve"> боргу та </w:t>
            </w:r>
            <w:proofErr w:type="spellStart"/>
            <w:r w:rsidRPr="00B12DF9">
              <w:rPr>
                <w:shd w:val="clear" w:color="auto" w:fill="FFFFFF"/>
              </w:rPr>
              <w:t>надмірно</w:t>
            </w:r>
            <w:proofErr w:type="spellEnd"/>
            <w:r w:rsidR="00AA115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B12DF9">
              <w:rPr>
                <w:shd w:val="clear" w:color="auto" w:fill="FFFFFF"/>
              </w:rPr>
              <w:t>сплачених</w:t>
            </w:r>
            <w:proofErr w:type="spellEnd"/>
            <w:r w:rsidRPr="00B12DF9">
              <w:rPr>
                <w:shd w:val="clear" w:color="auto" w:fill="FFFFFF"/>
              </w:rPr>
              <w:t xml:space="preserve"> до </w:t>
            </w:r>
            <w:r w:rsidR="00B62CD9" w:rsidRPr="00B12DF9">
              <w:rPr>
                <w:shd w:val="clear" w:color="auto" w:fill="FFFFFF"/>
                <w:lang w:val="uk-UA"/>
              </w:rPr>
              <w:t>бюджету</w:t>
            </w:r>
            <w:r w:rsidR="00AE203A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B12DF9">
              <w:rPr>
                <w:shd w:val="clear" w:color="auto" w:fill="FFFFFF"/>
              </w:rPr>
              <w:t>податків</w:t>
            </w:r>
            <w:proofErr w:type="spellEnd"/>
            <w:r w:rsidRPr="00B12DF9">
              <w:rPr>
                <w:shd w:val="clear" w:color="auto" w:fill="FFFFFF"/>
              </w:rPr>
              <w:t xml:space="preserve"> </w:t>
            </w:r>
            <w:proofErr w:type="spellStart"/>
            <w:r w:rsidRPr="00B12DF9">
              <w:rPr>
                <w:shd w:val="clear" w:color="auto" w:fill="FFFFFF"/>
              </w:rPr>
              <w:t>і</w:t>
            </w:r>
            <w:proofErr w:type="spellEnd"/>
            <w:r w:rsidRPr="00B12DF9">
              <w:rPr>
                <w:shd w:val="clear" w:color="auto" w:fill="FFFFFF"/>
              </w:rPr>
              <w:t xml:space="preserve"> </w:t>
            </w:r>
            <w:proofErr w:type="spellStart"/>
            <w:r w:rsidRPr="00B12DF9">
              <w:rPr>
                <w:shd w:val="clear" w:color="auto" w:fill="FFFFFF"/>
              </w:rPr>
              <w:t>зборів</w:t>
            </w:r>
            <w:proofErr w:type="spellEnd"/>
            <w:r w:rsidR="00631624">
              <w:rPr>
                <w:shd w:val="clear" w:color="auto" w:fill="FFFFFF"/>
                <w:lang w:val="uk-UA"/>
              </w:rPr>
              <w:t>,</w:t>
            </w:r>
            <w:r w:rsidR="00677EED">
              <w:rPr>
                <w:lang w:val="uk-UA"/>
              </w:rPr>
              <w:t xml:space="preserve"> </w:t>
            </w:r>
            <w:proofErr w:type="spellStart"/>
            <w:r w:rsidR="008C71CF" w:rsidRPr="00B12DF9">
              <w:t>проведення</w:t>
            </w:r>
            <w:proofErr w:type="spellEnd"/>
            <w:r w:rsidR="00677EED">
              <w:rPr>
                <w:lang w:val="uk-UA"/>
              </w:rPr>
              <w:t xml:space="preserve"> </w:t>
            </w:r>
            <w:proofErr w:type="spellStart"/>
            <w:proofErr w:type="gramStart"/>
            <w:r w:rsidR="008C71CF" w:rsidRPr="00B12DF9">
              <w:t>вс</w:t>
            </w:r>
            <w:proofErr w:type="gramEnd"/>
            <w:r w:rsidR="008C71CF" w:rsidRPr="00B12DF9">
              <w:t>іх</w:t>
            </w:r>
            <w:proofErr w:type="spellEnd"/>
            <w:r w:rsidR="00677EED">
              <w:rPr>
                <w:lang w:val="uk-UA"/>
              </w:rPr>
              <w:t xml:space="preserve"> </w:t>
            </w:r>
            <w:proofErr w:type="spellStart"/>
            <w:r w:rsidR="008C71CF" w:rsidRPr="00B12DF9">
              <w:t>заходів</w:t>
            </w:r>
            <w:proofErr w:type="spellEnd"/>
            <w:r w:rsidR="008C71CF" w:rsidRPr="00B12DF9">
              <w:t xml:space="preserve">, </w:t>
            </w:r>
            <w:proofErr w:type="spellStart"/>
            <w:r w:rsidR="008C71CF" w:rsidRPr="00B12DF9">
              <w:t>передбачених</w:t>
            </w:r>
            <w:proofErr w:type="spellEnd"/>
            <w:r w:rsidR="00677EED">
              <w:rPr>
                <w:lang w:val="uk-UA"/>
              </w:rPr>
              <w:t xml:space="preserve"> </w:t>
            </w:r>
            <w:proofErr w:type="spellStart"/>
            <w:r w:rsidR="008C71CF" w:rsidRPr="00B12DF9">
              <w:t>законодавством</w:t>
            </w:r>
            <w:proofErr w:type="spellEnd"/>
            <w:r w:rsidR="008C71CF" w:rsidRPr="00B12DF9">
              <w:t xml:space="preserve"> </w:t>
            </w:r>
            <w:r w:rsidR="00677EED">
              <w:rPr>
                <w:lang w:val="uk-UA"/>
              </w:rPr>
              <w:t xml:space="preserve"> </w:t>
            </w:r>
            <w:r w:rsidR="008C71CF" w:rsidRPr="00B12DF9">
              <w:t xml:space="preserve">по </w:t>
            </w:r>
            <w:proofErr w:type="spellStart"/>
            <w:r w:rsidR="008C71CF" w:rsidRPr="00B12DF9">
              <w:t>погашенню</w:t>
            </w:r>
            <w:proofErr w:type="spellEnd"/>
            <w:r w:rsidR="00677EED">
              <w:rPr>
                <w:lang w:val="uk-UA"/>
              </w:rPr>
              <w:t xml:space="preserve"> </w:t>
            </w:r>
            <w:proofErr w:type="spellStart"/>
            <w:r w:rsidR="008C71CF" w:rsidRPr="00B12DF9">
              <w:t>податкового</w:t>
            </w:r>
            <w:proofErr w:type="spellEnd"/>
            <w:r w:rsidR="008C71CF" w:rsidRPr="00B12DF9">
              <w:t xml:space="preserve"> боргу до </w:t>
            </w:r>
            <w:r w:rsidR="00AA1159">
              <w:rPr>
                <w:lang w:val="uk-UA"/>
              </w:rPr>
              <w:t xml:space="preserve">міського </w:t>
            </w:r>
            <w:r w:rsidR="008C71CF" w:rsidRPr="00B12DF9">
              <w:t>бюджету</w:t>
            </w:r>
            <w:r w:rsidR="00AA1159">
              <w:rPr>
                <w:lang w:val="uk-UA"/>
              </w:rPr>
              <w:t>.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B62CD9" w:rsidP="00481E4B">
            <w:pPr>
              <w:pStyle w:val="western"/>
              <w:jc w:val="center"/>
              <w:rPr>
                <w:lang w:val="uk-UA"/>
              </w:rPr>
            </w:pPr>
            <w:r w:rsidRPr="00B12DF9">
              <w:rPr>
                <w:lang w:val="uk-UA"/>
              </w:rPr>
              <w:t xml:space="preserve">Фінансовий відділ </w:t>
            </w:r>
            <w:r w:rsidR="002E75B3">
              <w:rPr>
                <w:lang w:val="uk-UA"/>
              </w:rPr>
              <w:t>міської</w:t>
            </w:r>
            <w:r w:rsidRPr="00B12DF9">
              <w:rPr>
                <w:lang w:val="uk-UA"/>
              </w:rPr>
              <w:t xml:space="preserve"> ради</w:t>
            </w:r>
            <w:r w:rsidR="00481E4B">
              <w:rPr>
                <w:lang w:val="uk-UA"/>
              </w:rPr>
              <w:t xml:space="preserve"> </w:t>
            </w:r>
            <w:r w:rsidR="008C71CF" w:rsidRPr="00B12DF9">
              <w:rPr>
                <w:rFonts w:eastAsia="Calibri"/>
                <w:lang w:val="uk-UA" w:eastAsia="en-US"/>
              </w:rPr>
              <w:t xml:space="preserve">спільно з </w:t>
            </w:r>
            <w:r w:rsidR="00AA6330">
              <w:rPr>
                <w:lang w:val="uk-UA"/>
              </w:rPr>
              <w:t>Хотинською ДПІ ГУДПС у</w:t>
            </w:r>
            <w:r w:rsidR="008C71CF" w:rsidRPr="00B12DF9">
              <w:rPr>
                <w:lang w:val="uk-UA"/>
              </w:rPr>
              <w:t xml:space="preserve">  Ч</w:t>
            </w:r>
            <w:r w:rsidR="008B099C">
              <w:rPr>
                <w:lang w:val="uk-UA"/>
              </w:rPr>
              <w:t>ернівецькій області (за згодою)</w:t>
            </w:r>
          </w:p>
          <w:p w:rsidR="008C71CF" w:rsidRPr="00B12DF9" w:rsidRDefault="008C71CF" w:rsidP="00B62CD9">
            <w:pPr>
              <w:pStyle w:val="western"/>
              <w:jc w:val="center"/>
              <w:rPr>
                <w:lang w:val="uk-UA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84208E" w:rsidP="00631624">
            <w:pPr>
              <w:pStyle w:val="western"/>
              <w:jc w:val="center"/>
              <w:rPr>
                <w:lang w:val="uk-UA"/>
              </w:rPr>
            </w:pPr>
            <w:r w:rsidRPr="00B12DF9">
              <w:t xml:space="preserve">до </w:t>
            </w:r>
            <w:r w:rsidR="00B62CD9" w:rsidRPr="00B12DF9">
              <w:rPr>
                <w:lang w:val="uk-UA"/>
              </w:rPr>
              <w:t>1</w:t>
            </w:r>
            <w:r w:rsidR="00631624">
              <w:t xml:space="preserve">5 числа </w:t>
            </w:r>
            <w:proofErr w:type="spellStart"/>
            <w:proofErr w:type="gramStart"/>
            <w:r w:rsidR="00631624">
              <w:t>п</w:t>
            </w:r>
            <w:proofErr w:type="gramEnd"/>
            <w:r w:rsidR="00631624">
              <w:t>ісля</w:t>
            </w:r>
            <w:proofErr w:type="spellEnd"/>
            <w:r w:rsidRPr="00B12DF9">
              <w:t xml:space="preserve"> </w:t>
            </w:r>
            <w:proofErr w:type="spellStart"/>
            <w:r w:rsidRPr="00B12DF9">
              <w:t>закінчення</w:t>
            </w:r>
            <w:proofErr w:type="spellEnd"/>
            <w:r w:rsidR="00AE0927">
              <w:rPr>
                <w:lang w:val="uk-UA"/>
              </w:rPr>
              <w:t xml:space="preserve"> </w:t>
            </w:r>
            <w:proofErr w:type="spellStart"/>
            <w:r w:rsidRPr="00B12DF9">
              <w:t>звітного</w:t>
            </w:r>
            <w:proofErr w:type="spellEnd"/>
            <w:r w:rsidRPr="00B12DF9">
              <w:t xml:space="preserve"> кварталу</w:t>
            </w:r>
            <w:r w:rsidR="00631624">
              <w:rPr>
                <w:lang w:val="uk-UA"/>
              </w:rPr>
              <w:t xml:space="preserve"> </w:t>
            </w:r>
            <w:r w:rsidR="008C71CF" w:rsidRPr="00B12DF9">
              <w:rPr>
                <w:lang w:val="uk-UA"/>
              </w:rPr>
              <w:t>Протягом року</w:t>
            </w:r>
          </w:p>
        </w:tc>
      </w:tr>
      <w:tr w:rsidR="008C71CF" w:rsidRPr="00B12DF9" w:rsidTr="00C374DE">
        <w:trPr>
          <w:trHeight w:val="179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6C4ACA" w:rsidP="00226031">
            <w:pPr>
              <w:pStyle w:val="western"/>
              <w:jc w:val="center"/>
            </w:pPr>
            <w:r>
              <w:rPr>
                <w:lang w:val="uk-UA"/>
              </w:rPr>
              <w:lastRenderedPageBreak/>
              <w:t>8</w:t>
            </w:r>
            <w:r w:rsidR="008C71CF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B12DF9" w:rsidRDefault="008C71CF" w:rsidP="00EC0624">
            <w:pPr>
              <w:pStyle w:val="western"/>
              <w:jc w:val="both"/>
            </w:pPr>
            <w:r w:rsidRPr="00B12DF9">
              <w:rPr>
                <w:szCs w:val="28"/>
                <w:lang w:val="uk-UA"/>
              </w:rPr>
              <w:t xml:space="preserve">Забезпечити аналіз стану проведення оновлення грошової оцінки земель сільськогосподарського призначення та населених пунктів </w:t>
            </w:r>
            <w:r w:rsidR="00496261">
              <w:rPr>
                <w:szCs w:val="28"/>
                <w:lang w:val="uk-UA"/>
              </w:rPr>
              <w:t>Хотинської міської територіальної громади</w:t>
            </w:r>
            <w:r w:rsidR="00AA1159">
              <w:rPr>
                <w:szCs w:val="28"/>
                <w:lang w:val="uk-UA"/>
              </w:rPr>
              <w:t xml:space="preserve"> </w:t>
            </w:r>
            <w:r w:rsidRPr="00B12DF9">
              <w:rPr>
                <w:szCs w:val="28"/>
                <w:lang w:val="uk-UA"/>
              </w:rPr>
              <w:t>та надати пропозиції щодо необхідності її перегляду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667666" w:rsidRDefault="008C71CF" w:rsidP="00B62CD9">
            <w:pPr>
              <w:widowControl w:val="0"/>
              <w:autoSpaceDE w:val="0"/>
              <w:autoSpaceDN w:val="0"/>
              <w:ind w:left="109" w:right="331"/>
              <w:jc w:val="center"/>
              <w:rPr>
                <w:rFonts w:eastAsia="Calibri"/>
                <w:lang w:eastAsia="en-US"/>
              </w:rPr>
            </w:pPr>
            <w:proofErr w:type="spellStart"/>
            <w:r w:rsidRPr="00B12DF9">
              <w:rPr>
                <w:rFonts w:eastAsia="Calibri"/>
                <w:lang w:eastAsia="en-US"/>
              </w:rPr>
              <w:t>Відділ</w:t>
            </w:r>
            <w:proofErr w:type="spellEnd"/>
            <w:r w:rsidR="004E444B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B12DF9">
              <w:rPr>
                <w:rFonts w:eastAsia="Calibri"/>
                <w:lang w:eastAsia="en-US"/>
              </w:rPr>
              <w:t>земельних</w:t>
            </w:r>
            <w:proofErr w:type="spellEnd"/>
            <w:r w:rsidR="004E444B">
              <w:rPr>
                <w:rFonts w:eastAsia="Calibri"/>
                <w:lang w:val="uk-UA" w:eastAsia="en-US"/>
              </w:rPr>
              <w:t xml:space="preserve"> відносин</w:t>
            </w:r>
          </w:p>
          <w:p w:rsidR="008C71CF" w:rsidRPr="00B12DF9" w:rsidRDefault="008C71CF" w:rsidP="00226031">
            <w:pPr>
              <w:pStyle w:val="western"/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B10241" w:rsidRDefault="00B10241" w:rsidP="00226031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8C71CF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6C4ACA" w:rsidP="00226031">
            <w:pPr>
              <w:pStyle w:val="western"/>
              <w:jc w:val="center"/>
            </w:pPr>
            <w:r>
              <w:rPr>
                <w:lang w:val="uk-UA"/>
              </w:rPr>
              <w:t>9</w:t>
            </w:r>
            <w:r w:rsidR="008C71CF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Default="008C71CF" w:rsidP="007E10E0">
            <w:pPr>
              <w:pStyle w:val="western"/>
              <w:rPr>
                <w:lang w:val="uk-UA"/>
              </w:rPr>
            </w:pPr>
            <w:proofErr w:type="spellStart"/>
            <w:r w:rsidRPr="00B12DF9">
              <w:t>Забезпечити</w:t>
            </w:r>
            <w:proofErr w:type="spellEnd"/>
            <w:r w:rsidRPr="00B12DF9">
              <w:t xml:space="preserve"> контроль за </w:t>
            </w:r>
            <w:proofErr w:type="spellStart"/>
            <w:r w:rsidRPr="00B12DF9">
              <w:t>виконанням</w:t>
            </w:r>
            <w:proofErr w:type="spellEnd"/>
            <w:r w:rsidRPr="00B12DF9">
              <w:t xml:space="preserve"> умов </w:t>
            </w:r>
            <w:proofErr w:type="spellStart"/>
            <w:r w:rsidRPr="00B12DF9">
              <w:t>договорів</w:t>
            </w:r>
            <w:proofErr w:type="spellEnd"/>
            <w:r w:rsidR="007E10E0">
              <w:rPr>
                <w:lang w:val="uk-UA"/>
              </w:rPr>
              <w:t xml:space="preserve"> </w:t>
            </w:r>
            <w:proofErr w:type="spellStart"/>
            <w:r w:rsidRPr="00B12DF9">
              <w:t>купівл</w:t>
            </w:r>
            <w:proofErr w:type="gramStart"/>
            <w:r w:rsidRPr="00B12DF9">
              <w:t>і-</w:t>
            </w:r>
            <w:proofErr w:type="gramEnd"/>
            <w:r w:rsidRPr="00B12DF9">
              <w:t>продажу</w:t>
            </w:r>
            <w:proofErr w:type="spellEnd"/>
            <w:r w:rsidRPr="00B12DF9">
              <w:t xml:space="preserve"> </w:t>
            </w:r>
            <w:proofErr w:type="spellStart"/>
            <w:r w:rsidRPr="00B12DF9">
              <w:t>земельних</w:t>
            </w:r>
            <w:proofErr w:type="spellEnd"/>
            <w:r w:rsidR="007E10E0">
              <w:rPr>
                <w:lang w:val="uk-UA"/>
              </w:rPr>
              <w:t xml:space="preserve"> </w:t>
            </w:r>
            <w:proofErr w:type="spellStart"/>
            <w:r w:rsidRPr="00B12DF9">
              <w:t>ділянок</w:t>
            </w:r>
            <w:proofErr w:type="spellEnd"/>
            <w:r w:rsidRPr="00B12DF9">
              <w:t xml:space="preserve">, </w:t>
            </w:r>
            <w:proofErr w:type="spellStart"/>
            <w:r w:rsidRPr="00B12DF9">
              <w:t>своєчасним</w:t>
            </w:r>
            <w:proofErr w:type="spellEnd"/>
            <w:r w:rsidRPr="00B12DF9">
              <w:t xml:space="preserve"> та у </w:t>
            </w:r>
            <w:proofErr w:type="spellStart"/>
            <w:r w:rsidRPr="00B12DF9">
              <w:t>повному</w:t>
            </w:r>
            <w:proofErr w:type="spellEnd"/>
            <w:r w:rsidR="007E10E0">
              <w:rPr>
                <w:lang w:val="uk-UA"/>
              </w:rPr>
              <w:t xml:space="preserve"> </w:t>
            </w:r>
            <w:proofErr w:type="spellStart"/>
            <w:r w:rsidRPr="00B12DF9">
              <w:t>обсязі</w:t>
            </w:r>
            <w:proofErr w:type="spellEnd"/>
            <w:r w:rsidR="007E10E0">
              <w:rPr>
                <w:lang w:val="uk-UA"/>
              </w:rPr>
              <w:t xml:space="preserve"> </w:t>
            </w:r>
            <w:proofErr w:type="spellStart"/>
            <w:r w:rsidR="007E10E0">
              <w:t>надходження</w:t>
            </w:r>
            <w:proofErr w:type="spellEnd"/>
            <w:r w:rsidR="007E10E0">
              <w:t xml:space="preserve"> </w:t>
            </w:r>
            <w:proofErr w:type="spellStart"/>
            <w:r w:rsidRPr="00B12DF9">
              <w:t>коштів</w:t>
            </w:r>
            <w:proofErr w:type="spellEnd"/>
            <w:r w:rsidRPr="00B12DF9">
              <w:t xml:space="preserve"> до </w:t>
            </w:r>
            <w:r w:rsidR="007E10E0">
              <w:rPr>
                <w:lang w:val="uk-UA"/>
              </w:rPr>
              <w:t xml:space="preserve">міського </w:t>
            </w:r>
            <w:r w:rsidRPr="00B12DF9">
              <w:rPr>
                <w:lang w:val="uk-UA"/>
              </w:rPr>
              <w:t>бюджету</w:t>
            </w:r>
            <w:r w:rsidRPr="00B12DF9">
              <w:t>.</w:t>
            </w:r>
          </w:p>
          <w:p w:rsidR="00E61A59" w:rsidRPr="00E61A59" w:rsidRDefault="00E61A59" w:rsidP="007E10E0">
            <w:pPr>
              <w:pStyle w:val="western"/>
              <w:rPr>
                <w:lang w:val="uk-UA"/>
              </w:rPr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Default="008C71CF" w:rsidP="008C71CF">
            <w:pPr>
              <w:widowControl w:val="0"/>
              <w:autoSpaceDE w:val="0"/>
              <w:autoSpaceDN w:val="0"/>
              <w:ind w:left="109" w:right="331"/>
              <w:jc w:val="center"/>
              <w:rPr>
                <w:rFonts w:eastAsia="Calibri"/>
                <w:lang w:val="uk-UA" w:eastAsia="en-US"/>
              </w:rPr>
            </w:pPr>
            <w:r w:rsidRPr="002C74B1">
              <w:rPr>
                <w:rFonts w:eastAsia="Calibri"/>
                <w:lang w:val="uk-UA" w:eastAsia="en-US"/>
              </w:rPr>
              <w:t>Відділ</w:t>
            </w:r>
            <w:r w:rsidR="004E444B">
              <w:rPr>
                <w:rFonts w:eastAsia="Calibri"/>
                <w:lang w:val="uk-UA" w:eastAsia="en-US"/>
              </w:rPr>
              <w:t xml:space="preserve"> земельних відносин </w:t>
            </w:r>
            <w:r w:rsidRPr="002C74B1">
              <w:rPr>
                <w:rFonts w:eastAsia="Calibri"/>
                <w:lang w:val="uk-UA" w:eastAsia="en-US"/>
              </w:rPr>
              <w:t>;</w:t>
            </w:r>
          </w:p>
          <w:p w:rsidR="007257FA" w:rsidRPr="007257FA" w:rsidRDefault="007257FA" w:rsidP="008C71CF">
            <w:pPr>
              <w:widowControl w:val="0"/>
              <w:autoSpaceDE w:val="0"/>
              <w:autoSpaceDN w:val="0"/>
              <w:ind w:left="109" w:right="331"/>
              <w:jc w:val="center"/>
              <w:rPr>
                <w:rFonts w:eastAsia="Calibri"/>
                <w:lang w:val="uk-UA" w:eastAsia="en-US"/>
              </w:rPr>
            </w:pPr>
          </w:p>
          <w:p w:rsidR="008C71CF" w:rsidRPr="002C74B1" w:rsidRDefault="004E444B" w:rsidP="008C71CF">
            <w:pPr>
              <w:widowControl w:val="0"/>
              <w:autoSpaceDE w:val="0"/>
              <w:autoSpaceDN w:val="0"/>
              <w:ind w:left="109" w:right="331"/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8C71CF" w:rsidRPr="002C74B1">
              <w:rPr>
                <w:lang w:val="uk-UA"/>
              </w:rPr>
              <w:t>інансовий</w:t>
            </w:r>
            <w:r>
              <w:rPr>
                <w:lang w:val="uk-UA"/>
              </w:rPr>
              <w:t xml:space="preserve"> </w:t>
            </w:r>
            <w:r w:rsidR="008C71CF" w:rsidRPr="002C74B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="002E75B3" w:rsidRPr="002C74B1">
              <w:rPr>
                <w:lang w:val="uk-UA"/>
              </w:rPr>
              <w:t>міської</w:t>
            </w:r>
            <w:r w:rsidR="008C71CF" w:rsidRPr="002C74B1">
              <w:rPr>
                <w:lang w:val="uk-UA"/>
              </w:rPr>
              <w:t xml:space="preserve"> 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8C71CF" w:rsidP="00226031">
            <w:pPr>
              <w:pStyle w:val="western"/>
              <w:jc w:val="center"/>
              <w:rPr>
                <w:lang w:val="uk-UA"/>
              </w:rPr>
            </w:pPr>
            <w:proofErr w:type="spellStart"/>
            <w:r w:rsidRPr="00B12DF9">
              <w:t>Постійно</w:t>
            </w:r>
            <w:proofErr w:type="spellEnd"/>
          </w:p>
        </w:tc>
      </w:tr>
      <w:tr w:rsidR="008C71CF" w:rsidRPr="00B12DF9" w:rsidTr="00C374DE">
        <w:trPr>
          <w:trHeight w:val="2393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6C4ACA" w:rsidRDefault="006C4ACA" w:rsidP="00EB4060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B4060">
              <w:rPr>
                <w:lang w:val="uk-UA"/>
              </w:rPr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8C71CF" w:rsidRDefault="008C71CF" w:rsidP="008C71CF">
            <w:pPr>
              <w:widowControl w:val="0"/>
              <w:autoSpaceDE w:val="0"/>
              <w:autoSpaceDN w:val="0"/>
              <w:spacing w:line="228" w:lineRule="auto"/>
              <w:ind w:left="110" w:right="101"/>
              <w:jc w:val="both"/>
              <w:rPr>
                <w:rFonts w:eastAsia="Calibri"/>
                <w:lang w:eastAsia="en-US"/>
              </w:rPr>
            </w:pPr>
            <w:proofErr w:type="gramStart"/>
            <w:r w:rsidRPr="008C71CF">
              <w:rPr>
                <w:rFonts w:eastAsia="Calibri"/>
                <w:szCs w:val="22"/>
                <w:lang w:eastAsia="en-US"/>
              </w:rPr>
              <w:t>З</w:t>
            </w:r>
            <w:proofErr w:type="gramEnd"/>
            <w:r w:rsidRPr="008C71CF">
              <w:rPr>
                <w:rFonts w:eastAsia="Calibri"/>
                <w:szCs w:val="22"/>
                <w:lang w:eastAsia="en-US"/>
              </w:rPr>
              <w:t xml:space="preserve"> метою </w:t>
            </w:r>
            <w:proofErr w:type="spellStart"/>
            <w:r w:rsidRPr="008C71CF">
              <w:rPr>
                <w:rFonts w:eastAsia="Calibri"/>
                <w:szCs w:val="22"/>
                <w:lang w:eastAsia="en-US"/>
              </w:rPr>
              <w:t>збільшення</w:t>
            </w:r>
            <w:proofErr w:type="spellEnd"/>
            <w:r w:rsidR="0084732B"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Pr="008C71CF">
              <w:rPr>
                <w:rFonts w:eastAsia="Calibri"/>
                <w:szCs w:val="22"/>
                <w:lang w:eastAsia="en-US"/>
              </w:rPr>
              <w:t>надходжень</w:t>
            </w:r>
            <w:proofErr w:type="spellEnd"/>
            <w:r w:rsidRPr="008C71CF">
              <w:rPr>
                <w:rFonts w:eastAsia="Calibri"/>
                <w:szCs w:val="22"/>
                <w:lang w:eastAsia="en-US"/>
              </w:rPr>
              <w:t xml:space="preserve"> до </w:t>
            </w:r>
            <w:proofErr w:type="spellStart"/>
            <w:r w:rsidR="0084732B">
              <w:rPr>
                <w:rFonts w:eastAsia="Calibri"/>
                <w:szCs w:val="22"/>
                <w:lang w:eastAsia="en-US"/>
              </w:rPr>
              <w:t>міського</w:t>
            </w:r>
            <w:proofErr w:type="spellEnd"/>
            <w:r w:rsidRPr="008C71CF">
              <w:rPr>
                <w:rFonts w:eastAsia="Calibri"/>
                <w:szCs w:val="22"/>
                <w:lang w:eastAsia="en-US"/>
              </w:rPr>
              <w:t xml:space="preserve"> бюджету </w:t>
            </w:r>
            <w:proofErr w:type="spellStart"/>
            <w:r w:rsidRPr="008C71CF">
              <w:rPr>
                <w:rFonts w:eastAsia="Calibri"/>
                <w:szCs w:val="22"/>
                <w:lang w:eastAsia="en-US"/>
              </w:rPr>
              <w:t>забезпечити</w:t>
            </w:r>
            <w:proofErr w:type="spellEnd"/>
            <w:r w:rsidRPr="008C71CF">
              <w:rPr>
                <w:rFonts w:eastAsia="Calibri"/>
                <w:szCs w:val="22"/>
                <w:lang w:eastAsia="en-US"/>
              </w:rPr>
              <w:t>:</w:t>
            </w:r>
          </w:p>
          <w:p w:rsidR="0084732B" w:rsidRDefault="0084732B" w:rsidP="00B12DF9">
            <w:pPr>
              <w:widowControl w:val="0"/>
              <w:autoSpaceDE w:val="0"/>
              <w:autoSpaceDN w:val="0"/>
              <w:spacing w:line="228" w:lineRule="auto"/>
              <w:ind w:left="110" w:right="96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>п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ідвищення</w:t>
            </w:r>
            <w:proofErr w:type="spellEnd"/>
            <w:r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ефективності</w:t>
            </w:r>
            <w:proofErr w:type="spellEnd"/>
            <w:r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використання</w:t>
            </w:r>
            <w:proofErr w:type="spellEnd"/>
            <w:r w:rsidR="008C71CF" w:rsidRPr="008C71CF">
              <w:rPr>
                <w:rFonts w:eastAsia="Calibri"/>
                <w:szCs w:val="22"/>
                <w:lang w:eastAsia="en-US"/>
              </w:rPr>
              <w:t xml:space="preserve"> майна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установ</w:t>
            </w:r>
            <w:proofErr w:type="spellEnd"/>
            <w:r w:rsidR="008C71CF" w:rsidRPr="008C71CF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що</w:t>
            </w:r>
            <w:proofErr w:type="spellEnd"/>
            <w:r w:rsidR="008C71CF" w:rsidRPr="008C71CF">
              <w:rPr>
                <w:rFonts w:eastAsia="Calibri"/>
                <w:szCs w:val="22"/>
                <w:lang w:eastAsia="en-US"/>
              </w:rPr>
              <w:t xml:space="preserve"> належать до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комунальної</w:t>
            </w:r>
            <w:proofErr w:type="spellEnd"/>
            <w:r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власності</w:t>
            </w:r>
            <w:proofErr w:type="spellEnd"/>
            <w:r w:rsidR="008C71CF" w:rsidRPr="008C71CF">
              <w:rPr>
                <w:rFonts w:eastAsia="Calibri"/>
                <w:szCs w:val="22"/>
                <w:lang w:eastAsia="en-US"/>
              </w:rPr>
              <w:t>;</w:t>
            </w:r>
          </w:p>
          <w:p w:rsidR="008C71CF" w:rsidRPr="00B12DF9" w:rsidRDefault="00EC0624" w:rsidP="00B12DF9">
            <w:pPr>
              <w:widowControl w:val="0"/>
              <w:autoSpaceDE w:val="0"/>
              <w:autoSpaceDN w:val="0"/>
              <w:spacing w:line="228" w:lineRule="auto"/>
              <w:ind w:left="110" w:right="9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val="uk-UA" w:eastAsia="en-US"/>
              </w:rPr>
              <w:t xml:space="preserve"> провести аналіз наявності вільних приміщень, які можна надати в оренду, та забезпечити розміщення інформації на відповідних </w:t>
            </w:r>
            <w:proofErr w:type="spellStart"/>
            <w:r>
              <w:rPr>
                <w:rFonts w:eastAsia="Calibri"/>
                <w:szCs w:val="22"/>
                <w:lang w:val="uk-UA" w:eastAsia="en-US"/>
              </w:rPr>
              <w:t>інтернет</w:t>
            </w:r>
            <w:proofErr w:type="spellEnd"/>
            <w:r>
              <w:rPr>
                <w:rFonts w:eastAsia="Calibri"/>
                <w:szCs w:val="22"/>
                <w:lang w:val="uk-UA" w:eastAsia="en-US"/>
              </w:rPr>
              <w:t xml:space="preserve"> ресурсах для максимального залучення орендної плати,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посилення</w:t>
            </w:r>
            <w:proofErr w:type="spellEnd"/>
            <w:r w:rsidR="008C71CF" w:rsidRPr="008C71CF">
              <w:rPr>
                <w:rFonts w:eastAsia="Calibri"/>
                <w:szCs w:val="22"/>
                <w:lang w:eastAsia="en-US"/>
              </w:rPr>
              <w:t xml:space="preserve"> контролю за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своєчасним</w:t>
            </w:r>
            <w:proofErr w:type="spellEnd"/>
            <w:r w:rsidR="0084732B"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перерахуванням</w:t>
            </w:r>
            <w:proofErr w:type="spellEnd"/>
            <w:r w:rsidR="0084732B">
              <w:rPr>
                <w:rFonts w:eastAsia="Calibri"/>
                <w:szCs w:val="22"/>
                <w:lang w:val="uk-UA" w:eastAsia="en-US"/>
              </w:rPr>
              <w:t xml:space="preserve"> </w:t>
            </w:r>
            <w:proofErr w:type="spellStart"/>
            <w:r w:rsidR="008C71CF" w:rsidRPr="008C71CF">
              <w:rPr>
                <w:rFonts w:eastAsia="Calibri"/>
                <w:szCs w:val="22"/>
                <w:lang w:eastAsia="en-US"/>
              </w:rPr>
              <w:t>орендної</w:t>
            </w:r>
            <w:proofErr w:type="spellEnd"/>
            <w:r w:rsidR="008C71CF" w:rsidRPr="008C71CF">
              <w:rPr>
                <w:rFonts w:eastAsia="Calibri"/>
                <w:szCs w:val="22"/>
                <w:lang w:eastAsia="en-US"/>
              </w:rPr>
              <w:t xml:space="preserve"> плати до </w:t>
            </w:r>
            <w:proofErr w:type="spellStart"/>
            <w:r w:rsidR="0084732B">
              <w:rPr>
                <w:rFonts w:eastAsia="Calibri"/>
                <w:szCs w:val="22"/>
                <w:lang w:eastAsia="en-US"/>
              </w:rPr>
              <w:t>міського</w:t>
            </w:r>
            <w:proofErr w:type="spellEnd"/>
            <w:r w:rsidR="008C71CF" w:rsidRPr="008C71CF">
              <w:rPr>
                <w:rFonts w:eastAsia="Calibri"/>
                <w:szCs w:val="22"/>
                <w:lang w:eastAsia="en-US"/>
              </w:rPr>
              <w:t xml:space="preserve"> бюджету.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B12DF9" w:rsidRDefault="008C71CF" w:rsidP="00032D9F">
            <w:pPr>
              <w:pStyle w:val="western"/>
              <w:rPr>
                <w:lang w:val="uk-UA"/>
              </w:rPr>
            </w:pPr>
            <w:r w:rsidRPr="00B12DF9">
              <w:rPr>
                <w:lang w:val="uk-UA"/>
              </w:rPr>
              <w:t>відділ бухгалтерського обліку та звітності,</w:t>
            </w:r>
            <w:r w:rsidR="00032D9F">
              <w:rPr>
                <w:lang w:val="uk-UA"/>
              </w:rPr>
              <w:t xml:space="preserve"> сектор оренди  та приватизації комунального майна; ф</w:t>
            </w:r>
            <w:proofErr w:type="spellStart"/>
            <w:r w:rsidRPr="00B12DF9">
              <w:t>інансовий</w:t>
            </w:r>
            <w:proofErr w:type="spellEnd"/>
            <w:r w:rsidR="00032D9F">
              <w:rPr>
                <w:lang w:val="uk-UA"/>
              </w:rPr>
              <w:t xml:space="preserve"> </w:t>
            </w:r>
            <w:proofErr w:type="spellStart"/>
            <w:r w:rsidRPr="00B12DF9">
              <w:t>відділ</w:t>
            </w:r>
            <w:proofErr w:type="spellEnd"/>
            <w:r w:rsidR="00032D9F">
              <w:rPr>
                <w:lang w:val="uk-UA"/>
              </w:rPr>
              <w:t xml:space="preserve"> </w:t>
            </w:r>
            <w:proofErr w:type="spellStart"/>
            <w:r w:rsidR="002E75B3">
              <w:t>міської</w:t>
            </w:r>
            <w:proofErr w:type="spellEnd"/>
            <w:r w:rsidRPr="00B12DF9">
              <w:t xml:space="preserve"> 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B12DF9" w:rsidRDefault="008C71CF" w:rsidP="00226031">
            <w:pPr>
              <w:pStyle w:val="western"/>
              <w:jc w:val="center"/>
              <w:rPr>
                <w:lang w:val="uk-UA"/>
              </w:rPr>
            </w:pPr>
            <w:r w:rsidRPr="00B12DF9">
              <w:rPr>
                <w:lang w:val="uk-UA"/>
              </w:rPr>
              <w:t>Постійно</w:t>
            </w:r>
            <w:r w:rsidR="00F453D4" w:rsidRPr="00B12DF9">
              <w:rPr>
                <w:lang w:val="uk-UA"/>
              </w:rPr>
              <w:t xml:space="preserve"> протягом року</w:t>
            </w:r>
          </w:p>
        </w:tc>
      </w:tr>
      <w:tr w:rsidR="008C71CF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1B418D" w:rsidRDefault="006C4ACA" w:rsidP="00EB4060">
            <w:pPr>
              <w:pStyle w:val="western"/>
              <w:jc w:val="center"/>
              <w:rPr>
                <w:lang w:val="uk-UA"/>
              </w:rPr>
            </w:pPr>
            <w:r w:rsidRPr="001B418D">
              <w:rPr>
                <w:lang w:val="uk-UA"/>
              </w:rPr>
              <w:t>11</w:t>
            </w:r>
            <w:r w:rsidR="00EB4060">
              <w:rPr>
                <w:lang w:val="uk-UA"/>
              </w:rPr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Default="008C71CF" w:rsidP="001B418D">
            <w:pPr>
              <w:pStyle w:val="western"/>
              <w:rPr>
                <w:color w:val="000000"/>
                <w:lang w:val="uk-UA"/>
              </w:rPr>
            </w:pPr>
            <w:r w:rsidRPr="001B418D">
              <w:rPr>
                <w:color w:val="000000"/>
                <w:lang w:val="uk-UA"/>
              </w:rPr>
              <w:t xml:space="preserve">Здійснювати засідання відповідних робочих груп та комісій, пов’язаних з ефективним управлінням земельними </w:t>
            </w:r>
            <w:r w:rsidR="001B418D">
              <w:rPr>
                <w:color w:val="000000"/>
                <w:lang w:val="uk-UA"/>
              </w:rPr>
              <w:t>майновими, трудовими ресурсами</w:t>
            </w:r>
            <w:r w:rsidR="00CD1664">
              <w:rPr>
                <w:color w:val="000000"/>
                <w:lang w:val="uk-UA"/>
              </w:rPr>
              <w:t>.</w:t>
            </w:r>
          </w:p>
          <w:p w:rsidR="00E61A59" w:rsidRPr="001B418D" w:rsidRDefault="00E61A59" w:rsidP="001B418D">
            <w:pPr>
              <w:pStyle w:val="western"/>
              <w:rPr>
                <w:lang w:val="uk-UA"/>
              </w:rPr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12DF9" w:rsidRPr="001B418D" w:rsidRDefault="00B12DF9" w:rsidP="00B12DF9">
            <w:pPr>
              <w:widowControl w:val="0"/>
              <w:autoSpaceDE w:val="0"/>
              <w:autoSpaceDN w:val="0"/>
              <w:ind w:left="109" w:right="331"/>
              <w:jc w:val="center"/>
              <w:rPr>
                <w:rFonts w:eastAsia="Calibri"/>
                <w:lang w:eastAsia="en-US"/>
              </w:rPr>
            </w:pPr>
            <w:proofErr w:type="spellStart"/>
            <w:r w:rsidRPr="001B418D">
              <w:rPr>
                <w:rFonts w:eastAsia="Calibri"/>
                <w:lang w:eastAsia="en-US"/>
              </w:rPr>
              <w:t>Відділ</w:t>
            </w:r>
            <w:proofErr w:type="spellEnd"/>
            <w:r w:rsidR="00B50E4C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1B418D">
              <w:rPr>
                <w:rFonts w:eastAsia="Calibri"/>
                <w:lang w:eastAsia="en-US"/>
              </w:rPr>
              <w:t>земельних</w:t>
            </w:r>
            <w:proofErr w:type="spellEnd"/>
            <w:r w:rsidR="00B50E4C">
              <w:rPr>
                <w:rFonts w:eastAsia="Calibri"/>
                <w:lang w:val="uk-UA" w:eastAsia="en-US"/>
              </w:rPr>
              <w:t xml:space="preserve"> відносин </w:t>
            </w:r>
            <w:r w:rsidRPr="001B418D">
              <w:rPr>
                <w:rFonts w:eastAsia="Calibri"/>
                <w:lang w:eastAsia="en-US"/>
              </w:rPr>
              <w:t xml:space="preserve"> </w:t>
            </w:r>
          </w:p>
          <w:p w:rsidR="008C71CF" w:rsidRPr="001B418D" w:rsidRDefault="008C71CF" w:rsidP="00B12DF9">
            <w:pPr>
              <w:pStyle w:val="western"/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C71CF" w:rsidRPr="001B418D" w:rsidRDefault="008C71CF" w:rsidP="00226031">
            <w:pPr>
              <w:pStyle w:val="western"/>
              <w:jc w:val="center"/>
            </w:pPr>
            <w:proofErr w:type="spellStart"/>
            <w:r w:rsidRPr="001B418D">
              <w:t>Постійно</w:t>
            </w:r>
            <w:proofErr w:type="spellEnd"/>
          </w:p>
        </w:tc>
      </w:tr>
      <w:tr w:rsidR="008C71CF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6C4ACA" w:rsidP="00226031">
            <w:pPr>
              <w:pStyle w:val="western"/>
              <w:jc w:val="center"/>
            </w:pPr>
            <w:r>
              <w:rPr>
                <w:lang w:val="uk-UA"/>
              </w:rPr>
              <w:t>12</w:t>
            </w:r>
            <w:r w:rsidR="008C71CF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Default="008C71CF" w:rsidP="00C15E6C">
            <w:pPr>
              <w:pStyle w:val="western"/>
              <w:rPr>
                <w:lang w:val="uk-UA"/>
              </w:rPr>
            </w:pPr>
            <w:r w:rsidRPr="00B12DF9">
              <w:t>П</w:t>
            </w:r>
            <w:r w:rsidR="00CD1664">
              <w:rPr>
                <w:lang w:val="uk-UA"/>
              </w:rPr>
              <w:t>р</w:t>
            </w:r>
            <w:proofErr w:type="spellStart"/>
            <w:r w:rsidRPr="00B12DF9">
              <w:t>овести</w:t>
            </w:r>
            <w:proofErr w:type="spellEnd"/>
            <w:r w:rsidRPr="00B12DF9">
              <w:t xml:space="preserve"> </w:t>
            </w:r>
            <w:proofErr w:type="spellStart"/>
            <w:r w:rsidRPr="00B12DF9">
              <w:t>передбачені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="00CD1664">
              <w:t>діючим</w:t>
            </w:r>
            <w:proofErr w:type="spellEnd"/>
            <w:r w:rsidR="00CD1664">
              <w:t xml:space="preserve"> </w:t>
            </w:r>
            <w:proofErr w:type="spellStart"/>
            <w:r w:rsidR="00CD1664">
              <w:t>з</w:t>
            </w:r>
            <w:r w:rsidRPr="00B12DF9">
              <w:t>аконодавством</w:t>
            </w:r>
            <w:proofErr w:type="spellEnd"/>
            <w:r w:rsidRPr="00B12DF9">
              <w:t xml:space="preserve"> заходи </w:t>
            </w:r>
            <w:proofErr w:type="spellStart"/>
            <w:r w:rsidRPr="00B12DF9">
              <w:t>щодо</w:t>
            </w:r>
            <w:proofErr w:type="spellEnd"/>
            <w:r w:rsidR="00C15E6C">
              <w:rPr>
                <w:lang w:val="uk-UA"/>
              </w:rPr>
              <w:t xml:space="preserve"> </w:t>
            </w:r>
            <w:proofErr w:type="spellStart"/>
            <w:r w:rsidRPr="00B12DF9">
              <w:t>забезпечення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Pr="00B12DF9">
              <w:t>надходжень</w:t>
            </w:r>
            <w:proofErr w:type="spellEnd"/>
            <w:r w:rsidRPr="00B12DF9">
              <w:t xml:space="preserve"> до бюджету </w:t>
            </w:r>
            <w:proofErr w:type="spellStart"/>
            <w:r w:rsidRPr="00B12DF9">
              <w:t>коштів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proofErr w:type="gramStart"/>
            <w:r w:rsidRPr="00B12DF9">
              <w:t>в</w:t>
            </w:r>
            <w:proofErr w:type="gramEnd"/>
            <w:r w:rsidRPr="00B12DF9">
              <w:t>ід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Pr="00B12DF9">
              <w:t>приватизації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Pr="00B12DF9">
              <w:t>комунального</w:t>
            </w:r>
            <w:proofErr w:type="spellEnd"/>
            <w:r w:rsidRPr="00B12DF9">
              <w:t xml:space="preserve"> майна, </w:t>
            </w:r>
            <w:proofErr w:type="spellStart"/>
            <w:r w:rsidRPr="00B12DF9">
              <w:t>оренди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="00CD1664">
              <w:t>земельних</w:t>
            </w:r>
            <w:proofErr w:type="spellEnd"/>
            <w:r w:rsidR="00D8257F">
              <w:rPr>
                <w:lang w:val="uk-UA"/>
              </w:rPr>
              <w:t xml:space="preserve"> </w:t>
            </w:r>
            <w:proofErr w:type="spellStart"/>
            <w:r w:rsidR="00CD1664">
              <w:t>ділянок</w:t>
            </w:r>
            <w:proofErr w:type="spellEnd"/>
            <w:r w:rsidR="00CD1664">
              <w:t>, права по яки</w:t>
            </w:r>
            <w:r w:rsidR="00CD1664">
              <w:rPr>
                <w:lang w:val="uk-UA"/>
              </w:rPr>
              <w:t xml:space="preserve">х </w:t>
            </w:r>
            <w:proofErr w:type="spellStart"/>
            <w:r w:rsidRPr="00B12DF9">
              <w:t>будуть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Pr="00B12DF9">
              <w:t>набуті</w:t>
            </w:r>
            <w:proofErr w:type="spellEnd"/>
            <w:r w:rsidRPr="00B12DF9">
              <w:t xml:space="preserve"> у 2021 </w:t>
            </w:r>
            <w:proofErr w:type="spellStart"/>
            <w:r w:rsidRPr="00B12DF9">
              <w:t>р</w:t>
            </w:r>
            <w:r w:rsidR="00C2159F" w:rsidRPr="00B12DF9">
              <w:t>оці</w:t>
            </w:r>
            <w:proofErr w:type="spellEnd"/>
            <w:r w:rsidR="00C2159F" w:rsidRPr="00B12DF9">
              <w:t xml:space="preserve">, продажу </w:t>
            </w:r>
            <w:proofErr w:type="spellStart"/>
            <w:r w:rsidR="00C2159F" w:rsidRPr="00B12DF9">
              <w:t>земельних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="00C2159F" w:rsidRPr="00B12DF9">
              <w:t>ділянок</w:t>
            </w:r>
            <w:proofErr w:type="spellEnd"/>
            <w:r w:rsidRPr="00B12DF9">
              <w:t xml:space="preserve">, </w:t>
            </w:r>
            <w:proofErr w:type="spellStart"/>
            <w:r w:rsidRPr="00B12DF9">
              <w:t>оренди</w:t>
            </w:r>
            <w:proofErr w:type="spellEnd"/>
            <w:r w:rsidR="00CD1664">
              <w:rPr>
                <w:lang w:val="uk-UA"/>
              </w:rPr>
              <w:t xml:space="preserve"> </w:t>
            </w:r>
            <w:proofErr w:type="spellStart"/>
            <w:r w:rsidR="00741EE7">
              <w:t>комунального</w:t>
            </w:r>
            <w:proofErr w:type="spellEnd"/>
            <w:r w:rsidR="00741EE7">
              <w:t xml:space="preserve"> майна</w:t>
            </w:r>
            <w:r w:rsidRPr="00B12DF9">
              <w:t>.</w:t>
            </w:r>
          </w:p>
          <w:p w:rsidR="00E61A59" w:rsidRPr="00E61A59" w:rsidRDefault="00E61A59" w:rsidP="00C15E6C">
            <w:pPr>
              <w:pStyle w:val="western"/>
              <w:rPr>
                <w:lang w:val="uk-UA"/>
              </w:rPr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1EF7" w:rsidRDefault="00961EF7" w:rsidP="00961EF7">
            <w:pPr>
              <w:widowControl w:val="0"/>
              <w:autoSpaceDE w:val="0"/>
              <w:autoSpaceDN w:val="0"/>
              <w:ind w:left="109" w:right="331"/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B418D">
              <w:rPr>
                <w:rFonts w:eastAsia="Calibri"/>
                <w:lang w:eastAsia="en-US"/>
              </w:rPr>
              <w:t>Відділ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1B418D">
              <w:rPr>
                <w:rFonts w:eastAsia="Calibri"/>
                <w:lang w:eastAsia="en-US"/>
              </w:rPr>
              <w:t>земельних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відносин</w:t>
            </w:r>
            <w:r w:rsidR="00DB7FEB">
              <w:rPr>
                <w:rFonts w:eastAsia="Calibri"/>
                <w:lang w:val="uk-UA" w:eastAsia="en-US"/>
              </w:rPr>
              <w:t>;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1B418D">
              <w:rPr>
                <w:rFonts w:eastAsia="Calibri"/>
                <w:lang w:eastAsia="en-US"/>
              </w:rPr>
              <w:t xml:space="preserve"> </w:t>
            </w:r>
          </w:p>
          <w:p w:rsidR="00961EF7" w:rsidRDefault="00961EF7" w:rsidP="00961EF7">
            <w:pPr>
              <w:widowControl w:val="0"/>
              <w:autoSpaceDE w:val="0"/>
              <w:autoSpaceDN w:val="0"/>
              <w:ind w:left="109" w:right="331"/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 xml:space="preserve">Відділ економічного розвитку </w:t>
            </w:r>
            <w:r w:rsidRPr="00EC0624">
              <w:rPr>
                <w:lang w:val="uk-UA"/>
              </w:rPr>
              <w:t>та міжнародних відносин</w:t>
            </w:r>
            <w:r>
              <w:rPr>
                <w:lang w:val="uk-UA"/>
              </w:rPr>
              <w:t xml:space="preserve"> </w:t>
            </w:r>
            <w:r w:rsidR="00DB7FEB">
              <w:rPr>
                <w:lang w:val="uk-UA"/>
              </w:rPr>
              <w:t>;</w:t>
            </w:r>
          </w:p>
          <w:p w:rsidR="00961EF7" w:rsidRPr="00B12DF9" w:rsidRDefault="00961EF7" w:rsidP="008C4A9B">
            <w:pPr>
              <w:widowControl w:val="0"/>
              <w:autoSpaceDE w:val="0"/>
              <w:autoSpaceDN w:val="0"/>
              <w:ind w:left="109" w:right="331"/>
              <w:jc w:val="center"/>
            </w:pPr>
            <w:r>
              <w:rPr>
                <w:lang w:val="uk-UA"/>
              </w:rPr>
              <w:t>Сектор оренди  та приватизації комунального майна</w:t>
            </w:r>
            <w:r w:rsidRPr="00667666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8C71CF" w:rsidP="00226031">
            <w:pPr>
              <w:pStyle w:val="western"/>
              <w:jc w:val="center"/>
            </w:pPr>
            <w:proofErr w:type="spellStart"/>
            <w:r w:rsidRPr="00B12DF9">
              <w:t>Постійно</w:t>
            </w:r>
            <w:proofErr w:type="spellEnd"/>
          </w:p>
        </w:tc>
      </w:tr>
      <w:tr w:rsidR="008C71CF" w:rsidRPr="00B12DF9" w:rsidTr="00C374DE">
        <w:trPr>
          <w:trHeight w:val="80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6C4ACA" w:rsidP="00226031">
            <w:pPr>
              <w:pStyle w:val="western"/>
              <w:jc w:val="center"/>
            </w:pPr>
            <w:r>
              <w:rPr>
                <w:lang w:val="uk-UA"/>
              </w:rPr>
              <w:t>13</w:t>
            </w:r>
            <w:r w:rsidR="008C71CF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FBA" w:rsidRDefault="008C71CF" w:rsidP="00821FBA">
            <w:pPr>
              <w:pStyle w:val="western"/>
              <w:spacing w:after="0" w:afterAutospacing="0"/>
              <w:rPr>
                <w:color w:val="000000"/>
                <w:lang w:val="uk-UA"/>
              </w:rPr>
            </w:pPr>
            <w:proofErr w:type="spellStart"/>
            <w:r w:rsidRPr="00B12DF9">
              <w:rPr>
                <w:color w:val="000000"/>
              </w:rPr>
              <w:t>З</w:t>
            </w:r>
            <w:r w:rsidR="00555295">
              <w:rPr>
                <w:color w:val="000000"/>
              </w:rPr>
              <w:t>апровадити</w:t>
            </w:r>
            <w:proofErr w:type="spellEnd"/>
            <w:r w:rsidR="000122DB">
              <w:rPr>
                <w:color w:val="000000"/>
                <w:lang w:val="uk-UA"/>
              </w:rPr>
              <w:t xml:space="preserve"> </w:t>
            </w:r>
            <w:proofErr w:type="spellStart"/>
            <w:r w:rsidR="00555295" w:rsidRPr="00B12DF9">
              <w:rPr>
                <w:color w:val="000000"/>
              </w:rPr>
              <w:t>проведення</w:t>
            </w:r>
            <w:proofErr w:type="spellEnd"/>
            <w:r w:rsidR="00555295" w:rsidRPr="00B12DF9">
              <w:rPr>
                <w:color w:val="000000"/>
              </w:rPr>
              <w:t xml:space="preserve"> </w:t>
            </w:r>
            <w:r w:rsidR="00821FBA">
              <w:rPr>
                <w:color w:val="000000"/>
                <w:lang w:val="uk-UA"/>
              </w:rPr>
              <w:t xml:space="preserve">робочої групи </w:t>
            </w:r>
            <w:r w:rsidR="000122DB">
              <w:rPr>
                <w:color w:val="000000"/>
                <w:lang w:val="uk-UA"/>
              </w:rPr>
              <w:t xml:space="preserve"> з</w:t>
            </w:r>
            <w:r w:rsidR="00555295" w:rsidRPr="00B12DF9">
              <w:rPr>
                <w:smallCaps/>
                <w:color w:val="000000"/>
              </w:rPr>
              <w:t xml:space="preserve"> </w:t>
            </w:r>
            <w:proofErr w:type="spellStart"/>
            <w:r w:rsidR="00555295" w:rsidRPr="00B12DF9">
              <w:rPr>
                <w:color w:val="000000"/>
              </w:rPr>
              <w:t>питань</w:t>
            </w:r>
            <w:proofErr w:type="spellEnd"/>
            <w:r w:rsidR="000122DB">
              <w:rPr>
                <w:color w:val="000000"/>
                <w:lang w:val="uk-UA"/>
              </w:rPr>
              <w:t xml:space="preserve"> </w:t>
            </w:r>
            <w:r w:rsidR="00821FBA">
              <w:rPr>
                <w:color w:val="000000"/>
                <w:lang w:val="uk-UA"/>
              </w:rPr>
              <w:t>наповнення місцевих бюджеті</w:t>
            </w:r>
            <w:proofErr w:type="gramStart"/>
            <w:r w:rsidR="00821FBA">
              <w:rPr>
                <w:color w:val="000000"/>
                <w:lang w:val="uk-UA"/>
              </w:rPr>
              <w:t>в</w:t>
            </w:r>
            <w:proofErr w:type="gramEnd"/>
          </w:p>
          <w:p w:rsidR="00E61A59" w:rsidRPr="00555295" w:rsidRDefault="00E61A59" w:rsidP="00821FBA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F57E06" w:rsidRDefault="00555295" w:rsidP="00F57E06">
            <w:pPr>
              <w:pStyle w:val="western"/>
              <w:spacing w:after="0" w:afterAutospacing="0"/>
              <w:jc w:val="center"/>
              <w:rPr>
                <w:lang w:val="uk-UA"/>
              </w:rPr>
            </w:pPr>
            <w:proofErr w:type="spellStart"/>
            <w:r w:rsidRPr="00B12DF9">
              <w:t>Фінансовий</w:t>
            </w:r>
            <w:proofErr w:type="spellEnd"/>
            <w:r w:rsidR="00F57E06">
              <w:rPr>
                <w:lang w:val="uk-UA"/>
              </w:rPr>
              <w:t xml:space="preserve"> </w:t>
            </w:r>
            <w:proofErr w:type="spellStart"/>
            <w:r w:rsidRPr="00B12DF9">
              <w:t>відділ</w:t>
            </w:r>
            <w:proofErr w:type="spellEnd"/>
            <w:r w:rsidR="00F57E06">
              <w:rPr>
                <w:lang w:val="uk-UA"/>
              </w:rPr>
              <w:t xml:space="preserve"> </w:t>
            </w:r>
            <w:proofErr w:type="spellStart"/>
            <w:r w:rsidR="002E75B3">
              <w:t>міської</w:t>
            </w:r>
            <w:proofErr w:type="spellEnd"/>
            <w:r w:rsidRPr="00B12DF9">
              <w:t xml:space="preserve"> </w:t>
            </w:r>
            <w:r w:rsidR="00F57E06">
              <w:rPr>
                <w:lang w:val="uk-UA"/>
              </w:rPr>
              <w:t>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71CF" w:rsidRPr="00B12DF9" w:rsidRDefault="008C71CF" w:rsidP="00904B9D">
            <w:pPr>
              <w:pStyle w:val="western"/>
              <w:spacing w:after="0" w:afterAutospacing="0"/>
              <w:jc w:val="center"/>
            </w:pPr>
            <w:proofErr w:type="spellStart"/>
            <w:r w:rsidRPr="00B12DF9">
              <w:t>Протягом</w:t>
            </w:r>
            <w:proofErr w:type="spellEnd"/>
            <w:r w:rsidRPr="00B12DF9">
              <w:t xml:space="preserve"> року</w:t>
            </w:r>
          </w:p>
        </w:tc>
      </w:tr>
      <w:tr w:rsidR="0064043C" w:rsidRPr="00B12DF9" w:rsidTr="002C74B1">
        <w:trPr>
          <w:trHeight w:val="2694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E61A59" w:rsidP="0073616B">
            <w:pPr>
              <w:pStyle w:val="western"/>
              <w:jc w:val="center"/>
            </w:pPr>
            <w:r>
              <w:rPr>
                <w:lang w:val="uk-UA"/>
              </w:rPr>
              <w:lastRenderedPageBreak/>
              <w:t>1</w:t>
            </w:r>
            <w:r w:rsidR="0073616B">
              <w:rPr>
                <w:lang w:val="uk-UA"/>
              </w:rPr>
              <w:t>4</w:t>
            </w:r>
            <w:r w:rsidR="0064043C">
              <w:rPr>
                <w:lang w:val="uk-UA"/>
              </w:rPr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7612CA" w:rsidRDefault="0064043C" w:rsidP="007612CA">
            <w:pPr>
              <w:rPr>
                <w:lang w:val="uk-UA"/>
              </w:rPr>
            </w:pPr>
            <w:r w:rsidRPr="007612CA">
              <w:rPr>
                <w:lang w:val="uk-UA"/>
              </w:rPr>
              <w:t>Вжити заходів щодо безумовного  виконання вимог статті 77 Бюджетного кодексу України у частині врахування в першочерговому порядку потреби у коштах:</w:t>
            </w:r>
          </w:p>
          <w:p w:rsidR="001744A2" w:rsidRDefault="0064043C" w:rsidP="001744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7612CA">
              <w:rPr>
                <w:lang w:val="uk-UA"/>
              </w:rPr>
              <w:t>на</w:t>
            </w:r>
            <w:proofErr w:type="spellEnd"/>
            <w:r w:rsidRPr="007612CA">
              <w:rPr>
                <w:lang w:val="uk-UA"/>
              </w:rPr>
              <w:t xml:space="preserve">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;</w:t>
            </w:r>
          </w:p>
          <w:p w:rsidR="0064043C" w:rsidRPr="00B12DF9" w:rsidRDefault="0064043C" w:rsidP="001744A2">
            <w:proofErr w:type="spellStart"/>
            <w:r>
              <w:rPr>
                <w:lang w:val="uk-UA"/>
              </w:rPr>
              <w:t>-</w:t>
            </w:r>
            <w:r w:rsidRPr="007612CA">
              <w:rPr>
                <w:lang w:val="uk-UA"/>
              </w:rPr>
              <w:t>на</w:t>
            </w:r>
            <w:proofErr w:type="spellEnd"/>
            <w:r w:rsidRPr="007612CA">
              <w:rPr>
                <w:lang w:val="uk-UA"/>
              </w:rPr>
              <w:t xml:space="preserve"> проведення розрахунків за електричну енергію, </w:t>
            </w:r>
            <w:proofErr w:type="spellStart"/>
            <w:r w:rsidRPr="007612CA">
              <w:rPr>
                <w:lang w:val="uk-UA"/>
              </w:rPr>
              <w:t>водопостача-</w:t>
            </w:r>
            <w:proofErr w:type="spellEnd"/>
            <w:r w:rsidRPr="007612CA">
              <w:rPr>
                <w:lang w:val="uk-UA"/>
              </w:rPr>
              <w:t xml:space="preserve"> </w:t>
            </w:r>
            <w:proofErr w:type="spellStart"/>
            <w:r w:rsidRPr="007612CA">
              <w:rPr>
                <w:lang w:val="uk-UA"/>
              </w:rPr>
              <w:t>ння</w:t>
            </w:r>
            <w:proofErr w:type="spellEnd"/>
            <w:r w:rsidRPr="007612CA">
              <w:rPr>
                <w:lang w:val="uk-UA"/>
              </w:rPr>
              <w:t>, водовідведення , природний газ та послуги зв’язку , які споживаються бюджетними установами.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Default="0064043C" w:rsidP="007612CA">
            <w:pPr>
              <w:pStyle w:val="western"/>
              <w:jc w:val="center"/>
              <w:rPr>
                <w:lang w:val="uk-UA"/>
              </w:rPr>
            </w:pPr>
            <w:proofErr w:type="spellStart"/>
            <w:r w:rsidRPr="007612CA">
              <w:t>Відділ</w:t>
            </w:r>
            <w:proofErr w:type="spellEnd"/>
            <w:r w:rsidR="004B41E2">
              <w:rPr>
                <w:lang w:val="uk-UA"/>
              </w:rPr>
              <w:t xml:space="preserve"> </w:t>
            </w:r>
            <w:proofErr w:type="spellStart"/>
            <w:r w:rsidRPr="007612CA">
              <w:t>бухгалтерського</w:t>
            </w:r>
            <w:proofErr w:type="spellEnd"/>
            <w:r w:rsidR="00CF577F">
              <w:rPr>
                <w:lang w:val="uk-UA"/>
              </w:rPr>
              <w:t xml:space="preserve"> </w:t>
            </w:r>
            <w:proofErr w:type="spellStart"/>
            <w:proofErr w:type="gramStart"/>
            <w:r w:rsidRPr="007612CA">
              <w:t>обл</w:t>
            </w:r>
            <w:proofErr w:type="gramEnd"/>
            <w:r w:rsidRPr="007612CA">
              <w:t>іку</w:t>
            </w:r>
            <w:proofErr w:type="spellEnd"/>
            <w:r w:rsidRPr="007612CA">
              <w:t xml:space="preserve"> та </w:t>
            </w:r>
            <w:proofErr w:type="spellStart"/>
            <w:r w:rsidRPr="007612CA">
              <w:t>звітності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64043C" w:rsidRPr="001B418D" w:rsidRDefault="0064043C" w:rsidP="00037159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7612CA">
              <w:rPr>
                <w:lang w:val="uk-UA"/>
              </w:rPr>
              <w:t xml:space="preserve">інансовий відділ </w:t>
            </w:r>
            <w:r w:rsidR="002E75B3">
              <w:rPr>
                <w:lang w:val="uk-UA"/>
              </w:rPr>
              <w:t>міської</w:t>
            </w:r>
            <w:r w:rsidRPr="007612CA">
              <w:rPr>
                <w:lang w:val="uk-UA"/>
              </w:rPr>
              <w:t xml:space="preserve"> 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  <w:proofErr w:type="spellStart"/>
            <w:r w:rsidRPr="00B12DF9">
              <w:t>Протягом</w:t>
            </w:r>
            <w:proofErr w:type="spellEnd"/>
            <w:r w:rsidRPr="00B12DF9">
              <w:t xml:space="preserve"> року</w:t>
            </w:r>
          </w:p>
        </w:tc>
      </w:tr>
      <w:tr w:rsidR="0064043C" w:rsidRPr="007612CA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4043C" w:rsidRPr="006C4ACA" w:rsidRDefault="00CA7EA8" w:rsidP="0073616B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3616B">
              <w:rPr>
                <w:lang w:val="uk-UA"/>
              </w:rPr>
              <w:t>5</w:t>
            </w:r>
            <w:r w:rsidR="0064043C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4043C" w:rsidRPr="0064043C" w:rsidRDefault="009F7F3D" w:rsidP="007612CA">
            <w:pPr>
              <w:pStyle w:val="western"/>
              <w:rPr>
                <w:lang w:val="uk-UA"/>
              </w:rPr>
            </w:pPr>
            <w:r>
              <w:rPr>
                <w:lang w:val="uk-UA"/>
              </w:rPr>
              <w:t>Провести</w:t>
            </w:r>
            <w:r w:rsidR="0064043C" w:rsidRPr="0064043C">
              <w:rPr>
                <w:lang w:val="uk-UA"/>
              </w:rPr>
              <w:t xml:space="preserve"> заходи щодо приведення діючої мережі бюджетних установ, штатної чисельності працівників у відповідність з наявною чисельністю населення, контингентом дітей та фінансовим ресурсом </w:t>
            </w:r>
            <w:r w:rsidR="0084732B">
              <w:rPr>
                <w:lang w:val="uk-UA"/>
              </w:rPr>
              <w:t>міського</w:t>
            </w:r>
            <w:r w:rsidR="0064043C" w:rsidRPr="0064043C">
              <w:rPr>
                <w:lang w:val="uk-UA"/>
              </w:rPr>
              <w:t xml:space="preserve"> бюджету на вказані видатки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4043C" w:rsidRDefault="0064043C" w:rsidP="001F4FAD">
            <w:pPr>
              <w:pStyle w:val="western"/>
              <w:jc w:val="center"/>
              <w:rPr>
                <w:lang w:val="uk-UA"/>
              </w:rPr>
            </w:pPr>
            <w:r w:rsidRPr="001F5D44">
              <w:rPr>
                <w:lang w:val="uk-UA"/>
              </w:rPr>
              <w:t>Відділ</w:t>
            </w:r>
            <w:r w:rsidR="00124192">
              <w:rPr>
                <w:lang w:val="uk-UA"/>
              </w:rPr>
              <w:t xml:space="preserve"> </w:t>
            </w:r>
            <w:r w:rsidRPr="001F5D44">
              <w:rPr>
                <w:lang w:val="uk-UA"/>
              </w:rPr>
              <w:t>бухгалтерського</w:t>
            </w:r>
            <w:r w:rsidR="00157C35">
              <w:rPr>
                <w:lang w:val="uk-UA"/>
              </w:rPr>
              <w:t xml:space="preserve"> </w:t>
            </w:r>
            <w:r w:rsidRPr="001F5D44">
              <w:rPr>
                <w:lang w:val="uk-UA"/>
              </w:rPr>
              <w:t>обліку та звітності</w:t>
            </w:r>
            <w:r>
              <w:rPr>
                <w:lang w:val="uk-UA"/>
              </w:rPr>
              <w:t xml:space="preserve"> </w:t>
            </w:r>
          </w:p>
          <w:p w:rsidR="0064043C" w:rsidRDefault="0064043C" w:rsidP="001F4FAD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612CA">
              <w:rPr>
                <w:lang w:val="uk-UA"/>
              </w:rPr>
              <w:t>ідділ освіти, культури, молоді та  спорту</w:t>
            </w:r>
            <w:r>
              <w:rPr>
                <w:lang w:val="uk-UA"/>
              </w:rPr>
              <w:t>,</w:t>
            </w:r>
          </w:p>
          <w:p w:rsidR="0064043C" w:rsidRPr="007612CA" w:rsidRDefault="0064043C" w:rsidP="007612CA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7612CA">
              <w:rPr>
                <w:lang w:val="uk-UA"/>
              </w:rPr>
              <w:t xml:space="preserve">інансовий відділ </w:t>
            </w:r>
            <w:r w:rsidR="002E75B3">
              <w:rPr>
                <w:lang w:val="uk-UA"/>
              </w:rPr>
              <w:t>міської</w:t>
            </w:r>
            <w:r w:rsidRPr="007612CA">
              <w:rPr>
                <w:lang w:val="uk-UA"/>
              </w:rPr>
              <w:t xml:space="preserve"> 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4043C" w:rsidRPr="007612CA" w:rsidRDefault="003C62BE" w:rsidP="00163FE5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</w:tr>
      <w:tr w:rsidR="0064043C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CA7EA8" w:rsidP="0073616B">
            <w:pPr>
              <w:pStyle w:val="western"/>
              <w:jc w:val="center"/>
            </w:pPr>
            <w:r>
              <w:rPr>
                <w:lang w:val="uk-UA"/>
              </w:rPr>
              <w:t>1</w:t>
            </w:r>
            <w:r w:rsidR="0073616B">
              <w:rPr>
                <w:lang w:val="uk-UA"/>
              </w:rPr>
              <w:t>6</w:t>
            </w:r>
            <w:r w:rsidR="0064043C">
              <w:rPr>
                <w:lang w:val="uk-UA"/>
              </w:rPr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1B418D" w:rsidRDefault="0064043C" w:rsidP="0073616B">
            <w:pPr>
              <w:rPr>
                <w:lang w:val="uk-UA"/>
              </w:rPr>
            </w:pPr>
            <w:r w:rsidRPr="001F4FAD">
              <w:rPr>
                <w:lang w:val="uk-UA"/>
              </w:rPr>
              <w:t xml:space="preserve">Забезпечувати дотримання </w:t>
            </w:r>
            <w:proofErr w:type="spellStart"/>
            <w:r w:rsidRPr="001F4FAD">
              <w:rPr>
                <w:lang w:val="uk-UA"/>
              </w:rPr>
              <w:t>фінансово-</w:t>
            </w:r>
            <w:proofErr w:type="spellEnd"/>
            <w:r w:rsidRPr="001F4FAD">
              <w:rPr>
                <w:lang w:val="uk-UA"/>
              </w:rPr>
              <w:t xml:space="preserve"> бюджетної  дисципліни , вимог чинного законодавства України  при проведенні  закупівель  товарів , робіт і послуг за рахунок бюджетних коштів. 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Default="0064043C" w:rsidP="001F4FAD">
            <w:pPr>
              <w:pStyle w:val="western"/>
              <w:jc w:val="center"/>
              <w:rPr>
                <w:lang w:val="uk-UA"/>
              </w:rPr>
            </w:pPr>
            <w:r w:rsidRPr="001F5D44">
              <w:rPr>
                <w:lang w:val="uk-UA"/>
              </w:rPr>
              <w:t>Відділ</w:t>
            </w:r>
            <w:r w:rsidR="00AE4337">
              <w:rPr>
                <w:lang w:val="uk-UA"/>
              </w:rPr>
              <w:t xml:space="preserve"> </w:t>
            </w:r>
            <w:r w:rsidRPr="001F5D44">
              <w:rPr>
                <w:lang w:val="uk-UA"/>
              </w:rPr>
              <w:t>бухгалтерського</w:t>
            </w:r>
            <w:r w:rsidR="00644EAF">
              <w:rPr>
                <w:lang w:val="uk-UA"/>
              </w:rPr>
              <w:t xml:space="preserve"> </w:t>
            </w:r>
            <w:r w:rsidRPr="001F5D44">
              <w:rPr>
                <w:lang w:val="uk-UA"/>
              </w:rPr>
              <w:t>обліку та звітності</w:t>
            </w:r>
            <w:r>
              <w:rPr>
                <w:lang w:val="uk-UA"/>
              </w:rPr>
              <w:t xml:space="preserve">  </w:t>
            </w:r>
          </w:p>
          <w:p w:rsidR="0064043C" w:rsidRPr="001F5D44" w:rsidRDefault="0064043C" w:rsidP="00163FE5">
            <w:pPr>
              <w:pStyle w:val="western"/>
              <w:jc w:val="center"/>
              <w:rPr>
                <w:lang w:val="uk-UA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  <w:proofErr w:type="spellStart"/>
            <w:r w:rsidRPr="00B12DF9">
              <w:t>Протягом</w:t>
            </w:r>
            <w:proofErr w:type="spellEnd"/>
            <w:r w:rsidRPr="00B12DF9">
              <w:t xml:space="preserve"> року</w:t>
            </w:r>
          </w:p>
        </w:tc>
      </w:tr>
      <w:tr w:rsidR="0064043C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CA7EA8" w:rsidP="0073616B">
            <w:pPr>
              <w:pStyle w:val="western"/>
              <w:jc w:val="center"/>
            </w:pPr>
            <w:r>
              <w:rPr>
                <w:lang w:val="uk-UA"/>
              </w:rPr>
              <w:t>1</w:t>
            </w:r>
            <w:r w:rsidR="0073616B">
              <w:rPr>
                <w:lang w:val="uk-UA"/>
              </w:rPr>
              <w:t>7</w:t>
            </w:r>
            <w:r w:rsidR="0064043C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2E6B63" w:rsidP="007612CA">
            <w:pPr>
              <w:pStyle w:val="western"/>
            </w:pPr>
            <w:r>
              <w:rPr>
                <w:color w:val="000000"/>
                <w:lang w:val="uk-UA"/>
              </w:rPr>
              <w:t xml:space="preserve">Прийняти міри </w:t>
            </w:r>
            <w:r w:rsidR="0064043C" w:rsidRPr="0064043C">
              <w:rPr>
                <w:color w:val="000000"/>
                <w:lang w:val="uk-UA"/>
              </w:rPr>
              <w:t xml:space="preserve"> щодо зменшення споживання бюджетними установами енергоносіїв у фізичних обсягах, продовжити роботу з технічного переоснащення систем опалення </w:t>
            </w:r>
            <w:r w:rsidR="0064043C">
              <w:rPr>
                <w:color w:val="000000"/>
                <w:lang w:val="uk-UA"/>
              </w:rPr>
              <w:t xml:space="preserve">та освітлення </w:t>
            </w:r>
            <w:r w:rsidR="0064043C" w:rsidRPr="0064043C">
              <w:rPr>
                <w:color w:val="000000"/>
                <w:lang w:val="uk-UA"/>
              </w:rPr>
              <w:t>установ соціально-культурної сфери та забезпечити їх фінансування</w:t>
            </w:r>
            <w:r w:rsidR="0064043C">
              <w:rPr>
                <w:color w:val="000000"/>
                <w:lang w:val="uk-UA"/>
              </w:rPr>
              <w:t>.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A40F69" w:rsidRDefault="00DD0848" w:rsidP="00DD0848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ЖКГ, інфраструктури та </w:t>
            </w:r>
            <w:proofErr w:type="spellStart"/>
            <w:r>
              <w:rPr>
                <w:lang w:val="uk-UA"/>
              </w:rPr>
              <w:t>енергоефективності</w:t>
            </w:r>
            <w:proofErr w:type="spellEnd"/>
            <w:r>
              <w:rPr>
                <w:lang w:val="uk-UA"/>
              </w:rPr>
              <w:t xml:space="preserve">, </w:t>
            </w:r>
            <w:r w:rsidR="0064043C">
              <w:rPr>
                <w:lang w:val="uk-UA"/>
              </w:rPr>
              <w:t>в</w:t>
            </w:r>
            <w:r w:rsidR="0064043C" w:rsidRPr="001F4FAD">
              <w:rPr>
                <w:lang w:val="uk-UA"/>
              </w:rPr>
              <w:t>ідділ бухгалтерського обліку та звітності</w:t>
            </w:r>
            <w:r w:rsidR="0064043C">
              <w:rPr>
                <w:lang w:val="uk-UA"/>
              </w:rPr>
              <w:t>,  ф</w:t>
            </w:r>
            <w:r w:rsidR="0064043C" w:rsidRPr="007612CA">
              <w:rPr>
                <w:lang w:val="uk-UA"/>
              </w:rPr>
              <w:t xml:space="preserve">інансовий відділ </w:t>
            </w:r>
            <w:r w:rsidR="002E75B3">
              <w:rPr>
                <w:lang w:val="uk-UA"/>
              </w:rPr>
              <w:t>міської</w:t>
            </w:r>
            <w:r w:rsidR="0064043C" w:rsidRPr="007612CA">
              <w:rPr>
                <w:lang w:val="uk-UA"/>
              </w:rPr>
              <w:t xml:space="preserve"> 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  <w:proofErr w:type="spellStart"/>
            <w:r w:rsidRPr="00B12DF9">
              <w:t>Протягом</w:t>
            </w:r>
            <w:proofErr w:type="spellEnd"/>
            <w:r w:rsidRPr="00B12DF9">
              <w:t xml:space="preserve"> року</w:t>
            </w:r>
          </w:p>
        </w:tc>
      </w:tr>
      <w:tr w:rsidR="0064043C" w:rsidRPr="00B12DF9" w:rsidTr="0026133E">
        <w:trPr>
          <w:trHeight w:val="1150"/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4043C" w:rsidRPr="006C4ACA" w:rsidRDefault="0073616B" w:rsidP="00CA7EA8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64043C" w:rsidRPr="00B12DF9"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4043C" w:rsidRPr="001F4FAD" w:rsidRDefault="0064043C" w:rsidP="00122F61">
            <w:pPr>
              <w:pStyle w:val="western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Забезпечити укладання договорів за кожним видом енергоносіїв , що споживаються , у межах установлених рішенням сесії відповідно до обґрунтованих лімітів споживання з урахуванням необхідності жорсткої економії коштів  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11C3" w:rsidRDefault="0064043C" w:rsidP="00A311C3">
            <w:pPr>
              <w:pStyle w:val="western"/>
              <w:jc w:val="center"/>
              <w:rPr>
                <w:lang w:val="uk-UA"/>
              </w:rPr>
            </w:pPr>
            <w:r w:rsidRPr="001F4FAD">
              <w:rPr>
                <w:lang w:val="uk-UA"/>
              </w:rPr>
              <w:t>Відділ бухгалтерського обліку та звітності</w:t>
            </w:r>
            <w:r>
              <w:rPr>
                <w:lang w:val="uk-UA"/>
              </w:rPr>
              <w:t>,</w:t>
            </w:r>
          </w:p>
          <w:p w:rsidR="0064043C" w:rsidRDefault="0064043C" w:rsidP="00A311C3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A311C3">
              <w:rPr>
                <w:lang w:val="uk-UA"/>
              </w:rPr>
              <w:t xml:space="preserve">Відділ ЖКГ, інфраструктури та </w:t>
            </w:r>
            <w:proofErr w:type="spellStart"/>
            <w:r w:rsidR="00A311C3">
              <w:rPr>
                <w:lang w:val="uk-UA"/>
              </w:rPr>
              <w:t>енергоефективності</w:t>
            </w:r>
            <w:proofErr w:type="spellEnd"/>
          </w:p>
          <w:p w:rsidR="00122F61" w:rsidRPr="0064043C" w:rsidRDefault="00122F61" w:rsidP="00A311C3">
            <w:pPr>
              <w:pStyle w:val="western"/>
              <w:jc w:val="center"/>
              <w:rPr>
                <w:lang w:val="uk-UA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4043C" w:rsidRPr="00F83F71" w:rsidRDefault="00A021A4" w:rsidP="00163FE5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</w:tr>
      <w:tr w:rsidR="0064043C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6C4ACA">
            <w:pPr>
              <w:pStyle w:val="western"/>
              <w:jc w:val="center"/>
            </w:pP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1F4FAD" w:rsidRDefault="0064043C" w:rsidP="001F4FAD">
            <w:pPr>
              <w:pStyle w:val="western"/>
              <w:rPr>
                <w:lang w:val="uk-UA"/>
              </w:rPr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E67233" w:rsidRDefault="0064043C" w:rsidP="001F4FAD">
            <w:pPr>
              <w:pStyle w:val="western"/>
              <w:jc w:val="center"/>
              <w:rPr>
                <w:lang w:val="uk-UA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</w:tr>
      <w:tr w:rsidR="0064043C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122F61" w:rsidP="00122F61">
            <w:pPr>
              <w:pStyle w:val="western"/>
              <w:jc w:val="center"/>
            </w:pPr>
            <w:r>
              <w:rPr>
                <w:lang w:val="uk-UA"/>
              </w:rPr>
              <w:t>19</w:t>
            </w:r>
            <w:r w:rsidR="0064043C">
              <w:rPr>
                <w:lang w:val="uk-UA"/>
              </w:rPr>
              <w:t>.</w:t>
            </w: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195D2D" w:rsidP="00163FE5">
            <w:pPr>
              <w:pStyle w:val="western"/>
            </w:pPr>
            <w:proofErr w:type="spellStart"/>
            <w:r w:rsidRPr="00195D2D">
              <w:t>Забезпечити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ефективний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розподіл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вільних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залишків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кошті</w:t>
            </w:r>
            <w:proofErr w:type="gramStart"/>
            <w:r w:rsidRPr="00195D2D">
              <w:t>в</w:t>
            </w:r>
            <w:proofErr w:type="spellEnd"/>
            <w:proofErr w:type="gramEnd"/>
            <w:r w:rsidRPr="00195D2D">
              <w:t xml:space="preserve"> </w:t>
            </w:r>
            <w:proofErr w:type="gramStart"/>
            <w:r w:rsidRPr="00195D2D">
              <w:t>та</w:t>
            </w:r>
            <w:proofErr w:type="gramEnd"/>
            <w:r w:rsidRPr="00195D2D">
              <w:t xml:space="preserve"> </w:t>
            </w:r>
            <w:proofErr w:type="spellStart"/>
            <w:r w:rsidRPr="00195D2D">
              <w:t>коштів</w:t>
            </w:r>
            <w:proofErr w:type="spellEnd"/>
            <w:r w:rsidRPr="00195D2D">
              <w:t xml:space="preserve">, </w:t>
            </w:r>
            <w:proofErr w:type="spellStart"/>
            <w:r w:rsidRPr="00195D2D">
              <w:t>одержаних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від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перевиконання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дохідної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частини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міського</w:t>
            </w:r>
            <w:proofErr w:type="spellEnd"/>
            <w:r w:rsidRPr="00195D2D">
              <w:t xml:space="preserve"> бюджету, </w:t>
            </w:r>
            <w:proofErr w:type="spellStart"/>
            <w:r w:rsidRPr="00195D2D">
              <w:t>враховуючи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забезпеченість</w:t>
            </w:r>
            <w:proofErr w:type="spellEnd"/>
            <w:r w:rsidRPr="00195D2D">
              <w:t xml:space="preserve"> ресурсами </w:t>
            </w:r>
            <w:proofErr w:type="spellStart"/>
            <w:r w:rsidRPr="00195D2D">
              <w:t>захищених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видатків</w:t>
            </w:r>
            <w:proofErr w:type="spellEnd"/>
            <w:r w:rsidRPr="00195D2D">
              <w:t xml:space="preserve"> </w:t>
            </w:r>
            <w:proofErr w:type="spellStart"/>
            <w:r w:rsidRPr="00195D2D">
              <w:t>міського</w:t>
            </w:r>
            <w:proofErr w:type="spellEnd"/>
            <w:r w:rsidRPr="00195D2D">
              <w:t xml:space="preserve"> бюджету</w:t>
            </w: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3C62BE">
            <w:pPr>
              <w:pStyle w:val="western"/>
              <w:jc w:val="center"/>
            </w:pPr>
            <w:r w:rsidRPr="001F4FAD">
              <w:rPr>
                <w:lang w:val="uk-UA"/>
              </w:rPr>
              <w:t>Відділ бухгалтерського обліку та звітності</w:t>
            </w:r>
            <w:r>
              <w:rPr>
                <w:lang w:val="uk-UA"/>
              </w:rPr>
              <w:t>,  ф</w:t>
            </w:r>
            <w:r w:rsidRPr="007612CA">
              <w:rPr>
                <w:lang w:val="uk-UA"/>
              </w:rPr>
              <w:t xml:space="preserve">інансовий відділ </w:t>
            </w:r>
            <w:r w:rsidR="002E75B3">
              <w:rPr>
                <w:lang w:val="uk-UA"/>
              </w:rPr>
              <w:t>міської</w:t>
            </w:r>
            <w:r w:rsidRPr="007612CA">
              <w:rPr>
                <w:lang w:val="uk-UA"/>
              </w:rPr>
              <w:t xml:space="preserve"> ради</w:t>
            </w: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F83F71" w:rsidRDefault="00F83F71" w:rsidP="00163FE5">
            <w:pPr>
              <w:pStyle w:val="western"/>
              <w:jc w:val="center"/>
              <w:rPr>
                <w:lang w:val="uk-UA"/>
              </w:rPr>
            </w:pPr>
            <w:r>
              <w:rPr>
                <w:lang w:val="uk-UA"/>
              </w:rPr>
              <w:t>У визначені законодавством терміни протягом року</w:t>
            </w:r>
          </w:p>
        </w:tc>
      </w:tr>
      <w:tr w:rsidR="0064043C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</w:tr>
      <w:tr w:rsidR="0064043C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</w:tr>
      <w:tr w:rsidR="0064043C" w:rsidRPr="00B12DF9" w:rsidTr="00C374DE">
        <w:trPr>
          <w:tblCellSpacing w:w="0" w:type="dxa"/>
        </w:trPr>
        <w:tc>
          <w:tcPr>
            <w:tcW w:w="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  <w:tc>
          <w:tcPr>
            <w:tcW w:w="6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</w:pPr>
          </w:p>
        </w:tc>
        <w:tc>
          <w:tcPr>
            <w:tcW w:w="46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4043C" w:rsidRPr="00B12DF9" w:rsidRDefault="0064043C" w:rsidP="00163FE5">
            <w:pPr>
              <w:pStyle w:val="western"/>
              <w:jc w:val="center"/>
            </w:pPr>
          </w:p>
        </w:tc>
      </w:tr>
    </w:tbl>
    <w:p w:rsidR="002803BD" w:rsidRDefault="002803BD">
      <w:pPr>
        <w:rPr>
          <w:lang w:val="uk-UA"/>
        </w:rPr>
      </w:pPr>
    </w:p>
    <w:p w:rsidR="00125384" w:rsidRPr="000A6474" w:rsidRDefault="009B0F75" w:rsidP="00FE5794">
      <w:pPr>
        <w:ind w:firstLine="708"/>
        <w:rPr>
          <w:sz w:val="28"/>
          <w:szCs w:val="20"/>
        </w:rPr>
      </w:pPr>
      <w:r>
        <w:rPr>
          <w:b/>
          <w:sz w:val="28"/>
          <w:szCs w:val="20"/>
          <w:lang w:val="uk-UA"/>
        </w:rPr>
        <w:t>Секретар міської ради</w:t>
      </w:r>
      <w:r w:rsidR="00543C18">
        <w:rPr>
          <w:b/>
          <w:sz w:val="28"/>
          <w:szCs w:val="20"/>
          <w:lang w:val="uk-UA"/>
        </w:rPr>
        <w:t xml:space="preserve">                                                       </w:t>
      </w:r>
      <w:r w:rsidR="008308C7">
        <w:rPr>
          <w:b/>
          <w:sz w:val="28"/>
          <w:szCs w:val="20"/>
          <w:lang w:val="uk-UA"/>
        </w:rPr>
        <w:tab/>
      </w:r>
      <w:r w:rsidR="008308C7">
        <w:rPr>
          <w:b/>
          <w:sz w:val="28"/>
          <w:szCs w:val="20"/>
          <w:lang w:val="uk-UA"/>
        </w:rPr>
        <w:tab/>
      </w:r>
      <w:r w:rsidR="008308C7">
        <w:rPr>
          <w:b/>
          <w:sz w:val="28"/>
          <w:szCs w:val="20"/>
          <w:lang w:val="uk-UA"/>
        </w:rPr>
        <w:tab/>
      </w:r>
      <w:r w:rsidR="008308C7">
        <w:rPr>
          <w:b/>
          <w:sz w:val="28"/>
          <w:szCs w:val="20"/>
          <w:lang w:val="uk-UA"/>
        </w:rPr>
        <w:tab/>
      </w:r>
      <w:r w:rsidR="00543C18">
        <w:rPr>
          <w:b/>
          <w:sz w:val="28"/>
          <w:szCs w:val="20"/>
          <w:lang w:val="uk-UA"/>
        </w:rPr>
        <w:t xml:space="preserve">             </w:t>
      </w:r>
      <w:r w:rsidR="0041619C">
        <w:rPr>
          <w:b/>
          <w:sz w:val="28"/>
          <w:szCs w:val="20"/>
          <w:lang w:val="uk-UA"/>
        </w:rPr>
        <w:t xml:space="preserve">Сергій </w:t>
      </w:r>
      <w:r w:rsidR="00294AC2">
        <w:rPr>
          <w:b/>
          <w:sz w:val="28"/>
          <w:szCs w:val="20"/>
          <w:lang w:val="uk-UA"/>
        </w:rPr>
        <w:t xml:space="preserve">  </w:t>
      </w:r>
      <w:r w:rsidR="0041619C">
        <w:rPr>
          <w:b/>
          <w:sz w:val="28"/>
          <w:szCs w:val="20"/>
          <w:lang w:val="uk-UA"/>
        </w:rPr>
        <w:t>ЯКУБА</w:t>
      </w:r>
    </w:p>
    <w:p w:rsidR="00125384" w:rsidRPr="000A6474" w:rsidRDefault="00125384" w:rsidP="00125384">
      <w:pPr>
        <w:rPr>
          <w:sz w:val="28"/>
          <w:szCs w:val="28"/>
        </w:rPr>
      </w:pPr>
    </w:p>
    <w:p w:rsidR="00125384" w:rsidRPr="000A6474" w:rsidRDefault="00125384" w:rsidP="00125384">
      <w:pPr>
        <w:rPr>
          <w:sz w:val="28"/>
          <w:szCs w:val="28"/>
          <w:lang w:val="uk-UA"/>
        </w:rPr>
      </w:pPr>
    </w:p>
    <w:p w:rsidR="00125384" w:rsidRDefault="00125384">
      <w:pPr>
        <w:rPr>
          <w:lang w:val="uk-UA"/>
        </w:rPr>
      </w:pPr>
    </w:p>
    <w:p w:rsidR="00125384" w:rsidRDefault="00125384">
      <w:pPr>
        <w:rPr>
          <w:lang w:val="uk-UA"/>
        </w:rPr>
      </w:pPr>
    </w:p>
    <w:p w:rsidR="00125384" w:rsidRPr="00125384" w:rsidRDefault="00125384">
      <w:pPr>
        <w:rPr>
          <w:lang w:val="uk-UA"/>
        </w:rPr>
      </w:pPr>
    </w:p>
    <w:sectPr w:rsidR="00125384" w:rsidRPr="00125384" w:rsidSect="009B0F75">
      <w:headerReference w:type="even" r:id="rId7"/>
      <w:headerReference w:type="default" r:id="rId8"/>
      <w:pgSz w:w="16838" w:h="11906" w:orient="landscape" w:code="9"/>
      <w:pgMar w:top="284" w:right="540" w:bottom="567" w:left="719" w:header="62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E3" w:rsidRDefault="00A631E3">
      <w:r>
        <w:separator/>
      </w:r>
    </w:p>
  </w:endnote>
  <w:endnote w:type="continuationSeparator" w:id="0">
    <w:p w:rsidR="00A631E3" w:rsidRDefault="00A6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E3" w:rsidRDefault="00A631E3">
      <w:r>
        <w:separator/>
      </w:r>
    </w:p>
  </w:footnote>
  <w:footnote w:type="continuationSeparator" w:id="0">
    <w:p w:rsidR="00A631E3" w:rsidRDefault="00A6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1" w:rsidRDefault="00FF198F" w:rsidP="002260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60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031" w:rsidRDefault="002260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31" w:rsidRDefault="00FF198F" w:rsidP="002260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60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F75">
      <w:rPr>
        <w:rStyle w:val="a5"/>
        <w:noProof/>
      </w:rPr>
      <w:t>2</w:t>
    </w:r>
    <w:r>
      <w:rPr>
        <w:rStyle w:val="a5"/>
      </w:rPr>
      <w:fldChar w:fldCharType="end"/>
    </w:r>
  </w:p>
  <w:p w:rsidR="00226031" w:rsidRDefault="002260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02C"/>
    <w:multiLevelType w:val="hybridMultilevel"/>
    <w:tmpl w:val="05A6183C"/>
    <w:lvl w:ilvl="0" w:tplc="95E054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DE33C29"/>
    <w:multiLevelType w:val="hybridMultilevel"/>
    <w:tmpl w:val="F1C244D0"/>
    <w:lvl w:ilvl="0" w:tplc="52727436">
      <w:start w:val="1"/>
      <w:numFmt w:val="decimal"/>
      <w:lvlText w:val="%1)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EEB2896"/>
    <w:multiLevelType w:val="hybridMultilevel"/>
    <w:tmpl w:val="5A4C8F44"/>
    <w:lvl w:ilvl="0" w:tplc="1EA624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0C44"/>
    <w:multiLevelType w:val="hybridMultilevel"/>
    <w:tmpl w:val="BEE844BE"/>
    <w:lvl w:ilvl="0" w:tplc="4902351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08E"/>
    <w:rsid w:val="000122DB"/>
    <w:rsid w:val="00017F02"/>
    <w:rsid w:val="00032D9F"/>
    <w:rsid w:val="00037159"/>
    <w:rsid w:val="0007793B"/>
    <w:rsid w:val="000976E3"/>
    <w:rsid w:val="000A6A23"/>
    <w:rsid w:val="000E7F04"/>
    <w:rsid w:val="00101389"/>
    <w:rsid w:val="00121AFD"/>
    <w:rsid w:val="00122F61"/>
    <w:rsid w:val="00124192"/>
    <w:rsid w:val="00125384"/>
    <w:rsid w:val="00157C35"/>
    <w:rsid w:val="00163FE5"/>
    <w:rsid w:val="001744A2"/>
    <w:rsid w:val="0017761A"/>
    <w:rsid w:val="001859C5"/>
    <w:rsid w:val="00195D2D"/>
    <w:rsid w:val="001B418D"/>
    <w:rsid w:val="001F01F7"/>
    <w:rsid w:val="001F4FAD"/>
    <w:rsid w:val="001F5D44"/>
    <w:rsid w:val="0021574D"/>
    <w:rsid w:val="002218F9"/>
    <w:rsid w:val="00226031"/>
    <w:rsid w:val="00260D33"/>
    <w:rsid w:val="0026133E"/>
    <w:rsid w:val="00270B8C"/>
    <w:rsid w:val="002803BD"/>
    <w:rsid w:val="00294AC2"/>
    <w:rsid w:val="002C6562"/>
    <w:rsid w:val="002C74B1"/>
    <w:rsid w:val="002E0325"/>
    <w:rsid w:val="002E6B63"/>
    <w:rsid w:val="002E75B3"/>
    <w:rsid w:val="00315D8D"/>
    <w:rsid w:val="00315E8D"/>
    <w:rsid w:val="00321EC6"/>
    <w:rsid w:val="00365055"/>
    <w:rsid w:val="003C1D43"/>
    <w:rsid w:val="003C62BE"/>
    <w:rsid w:val="003C71E6"/>
    <w:rsid w:val="003D11BE"/>
    <w:rsid w:val="003D2967"/>
    <w:rsid w:val="003D60F8"/>
    <w:rsid w:val="0041619C"/>
    <w:rsid w:val="00430998"/>
    <w:rsid w:val="00452251"/>
    <w:rsid w:val="00463283"/>
    <w:rsid w:val="004662BE"/>
    <w:rsid w:val="00481E4B"/>
    <w:rsid w:val="00496261"/>
    <w:rsid w:val="004B41E2"/>
    <w:rsid w:val="004D6CAF"/>
    <w:rsid w:val="004E444B"/>
    <w:rsid w:val="00530F3B"/>
    <w:rsid w:val="00543C18"/>
    <w:rsid w:val="00555295"/>
    <w:rsid w:val="00580C50"/>
    <w:rsid w:val="005907FF"/>
    <w:rsid w:val="005E24AA"/>
    <w:rsid w:val="005E589A"/>
    <w:rsid w:val="005F4928"/>
    <w:rsid w:val="00603E11"/>
    <w:rsid w:val="00631624"/>
    <w:rsid w:val="0064043C"/>
    <w:rsid w:val="00644EAF"/>
    <w:rsid w:val="00644FE8"/>
    <w:rsid w:val="00667666"/>
    <w:rsid w:val="00677EED"/>
    <w:rsid w:val="006C4ACA"/>
    <w:rsid w:val="00700ABA"/>
    <w:rsid w:val="00701BA7"/>
    <w:rsid w:val="00720F04"/>
    <w:rsid w:val="007257FA"/>
    <w:rsid w:val="00734818"/>
    <w:rsid w:val="0073616B"/>
    <w:rsid w:val="00741EE7"/>
    <w:rsid w:val="007612CA"/>
    <w:rsid w:val="00763C85"/>
    <w:rsid w:val="0079229A"/>
    <w:rsid w:val="007D0079"/>
    <w:rsid w:val="007E10E0"/>
    <w:rsid w:val="00821FBA"/>
    <w:rsid w:val="008308C7"/>
    <w:rsid w:val="00836732"/>
    <w:rsid w:val="00841FE7"/>
    <w:rsid w:val="0084208E"/>
    <w:rsid w:val="00844AAB"/>
    <w:rsid w:val="00846E24"/>
    <w:rsid w:val="0084732B"/>
    <w:rsid w:val="00863680"/>
    <w:rsid w:val="00883F53"/>
    <w:rsid w:val="008977F3"/>
    <w:rsid w:val="008B099C"/>
    <w:rsid w:val="008B4EFD"/>
    <w:rsid w:val="008B66E0"/>
    <w:rsid w:val="008C16ED"/>
    <w:rsid w:val="008C4A9B"/>
    <w:rsid w:val="008C71CF"/>
    <w:rsid w:val="008F3DA6"/>
    <w:rsid w:val="00904B9D"/>
    <w:rsid w:val="009272F5"/>
    <w:rsid w:val="00961EF7"/>
    <w:rsid w:val="009B0F75"/>
    <w:rsid w:val="009C5273"/>
    <w:rsid w:val="009F7F3D"/>
    <w:rsid w:val="00A021A4"/>
    <w:rsid w:val="00A21F96"/>
    <w:rsid w:val="00A311C3"/>
    <w:rsid w:val="00A40F69"/>
    <w:rsid w:val="00A62521"/>
    <w:rsid w:val="00A631E3"/>
    <w:rsid w:val="00A73DE4"/>
    <w:rsid w:val="00AA1159"/>
    <w:rsid w:val="00AA2B7F"/>
    <w:rsid w:val="00AA6330"/>
    <w:rsid w:val="00AE0927"/>
    <w:rsid w:val="00AE203A"/>
    <w:rsid w:val="00AE4337"/>
    <w:rsid w:val="00AF049D"/>
    <w:rsid w:val="00B10241"/>
    <w:rsid w:val="00B12DF9"/>
    <w:rsid w:val="00B26903"/>
    <w:rsid w:val="00B34134"/>
    <w:rsid w:val="00B42258"/>
    <w:rsid w:val="00B50E4C"/>
    <w:rsid w:val="00B55B79"/>
    <w:rsid w:val="00B61163"/>
    <w:rsid w:val="00B62CD9"/>
    <w:rsid w:val="00B8544B"/>
    <w:rsid w:val="00C13563"/>
    <w:rsid w:val="00C15E6C"/>
    <w:rsid w:val="00C2159F"/>
    <w:rsid w:val="00C374DE"/>
    <w:rsid w:val="00C870C6"/>
    <w:rsid w:val="00CA7EA8"/>
    <w:rsid w:val="00CC7B81"/>
    <w:rsid w:val="00CD1664"/>
    <w:rsid w:val="00CD4862"/>
    <w:rsid w:val="00CF577F"/>
    <w:rsid w:val="00D25867"/>
    <w:rsid w:val="00D8257F"/>
    <w:rsid w:val="00D85849"/>
    <w:rsid w:val="00DA19C2"/>
    <w:rsid w:val="00DB05A5"/>
    <w:rsid w:val="00DB7FEB"/>
    <w:rsid w:val="00DC0C99"/>
    <w:rsid w:val="00DD0848"/>
    <w:rsid w:val="00E214B8"/>
    <w:rsid w:val="00E222DB"/>
    <w:rsid w:val="00E61A59"/>
    <w:rsid w:val="00E67233"/>
    <w:rsid w:val="00EB4060"/>
    <w:rsid w:val="00EB69BA"/>
    <w:rsid w:val="00EC0624"/>
    <w:rsid w:val="00ED262D"/>
    <w:rsid w:val="00ED4841"/>
    <w:rsid w:val="00F43CBC"/>
    <w:rsid w:val="00F453D4"/>
    <w:rsid w:val="00F46650"/>
    <w:rsid w:val="00F56935"/>
    <w:rsid w:val="00F57E06"/>
    <w:rsid w:val="00F76834"/>
    <w:rsid w:val="00F83F71"/>
    <w:rsid w:val="00F90EB8"/>
    <w:rsid w:val="00FC2093"/>
    <w:rsid w:val="00FC775A"/>
    <w:rsid w:val="00FE5794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208E"/>
  </w:style>
  <w:style w:type="paragraph" w:customStyle="1" w:styleId="western">
    <w:name w:val="western"/>
    <w:basedOn w:val="a"/>
    <w:rsid w:val="0084208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4208E"/>
    <w:rPr>
      <w:b/>
      <w:bCs/>
    </w:rPr>
  </w:style>
  <w:style w:type="paragraph" w:customStyle="1" w:styleId="TableParagraph">
    <w:name w:val="Table Paragraph"/>
    <w:basedOn w:val="a"/>
    <w:rsid w:val="0084208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rsid w:val="007612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7612C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612CA"/>
    <w:pPr>
      <w:ind w:left="720"/>
      <w:contextualSpacing/>
    </w:pPr>
  </w:style>
  <w:style w:type="character" w:customStyle="1" w:styleId="aa">
    <w:name w:val="Основной текст Знак"/>
    <w:link w:val="ab"/>
    <w:locked/>
    <w:rsid w:val="00A40F69"/>
    <w:rPr>
      <w:sz w:val="28"/>
      <w:szCs w:val="24"/>
      <w:lang w:val="uk-UA"/>
    </w:rPr>
  </w:style>
  <w:style w:type="paragraph" w:styleId="ab">
    <w:name w:val="Body Text"/>
    <w:basedOn w:val="a"/>
    <w:link w:val="aa"/>
    <w:rsid w:val="00A40F69"/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A40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2024-03-25T09:31:00Z</cp:lastPrinted>
  <dcterms:created xsi:type="dcterms:W3CDTF">2024-03-25T08:22:00Z</dcterms:created>
  <dcterms:modified xsi:type="dcterms:W3CDTF">2024-03-25T09:31:00Z</dcterms:modified>
</cp:coreProperties>
</file>