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A" w14:textId="217669C8" w:rsidR="00400CD4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«ПОГОДЖЕНО» </w:t>
      </w:r>
    </w:p>
    <w:p w14:paraId="61E53F5C" w14:textId="1F33545F" w:rsidR="0074533B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Перший заступник </w:t>
      </w:r>
    </w:p>
    <w:p w14:paraId="0000000B" w14:textId="32BC9300" w:rsidR="00400CD4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Хотинського міського голови</w:t>
      </w:r>
    </w:p>
    <w:p w14:paraId="7EF1E51F" w14:textId="77777777" w:rsidR="0074533B" w:rsidRDefault="0074533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Данило БІЛЕЦЬКИЙ</w:t>
      </w:r>
    </w:p>
    <w:p w14:paraId="47CA9723" w14:textId="20EFE321" w:rsidR="00447BFB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</w:t>
      </w:r>
    </w:p>
    <w:p w14:paraId="3688DA83" w14:textId="630365D5" w:rsidR="00447BFB" w:rsidRPr="00447BFB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м.п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000000D" w14:textId="403A20D9" w:rsidR="00400CD4" w:rsidRDefault="00447BFB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000000E" w14:textId="5A318012" w:rsidR="00400CD4" w:rsidRDefault="008A5116" w:rsidP="000C37C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43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447B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.01.2024</w:t>
      </w:r>
    </w:p>
    <w:p w14:paraId="0000000F" w14:textId="77777777" w:rsidR="00400CD4" w:rsidRDefault="00400CD4" w:rsidP="000C37C5">
      <w:pPr>
        <w:spacing w:after="24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00CD4" w:rsidRDefault="00447BFB" w:rsidP="000C37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ОБҐРУНТУВАННЯ ПІДСТАВИ</w:t>
      </w:r>
    </w:p>
    <w:p w14:paraId="00000011" w14:textId="77777777" w:rsidR="00400CD4" w:rsidRPr="00054DA5" w:rsidRDefault="00447BFB" w:rsidP="000C37C5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здійснення закупівлі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 з підпунктом 5 пункту 13 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від 12.10.2022 № 1178 (далі — Особливості)</w:t>
      </w:r>
    </w:p>
    <w:p w14:paraId="00000012" w14:textId="77777777" w:rsidR="00400CD4" w:rsidRPr="00054DA5" w:rsidRDefault="00400CD4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0C8165CF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Хотинська міська рада </w:t>
      </w:r>
      <w:r w:rsidR="00F960BB" w:rsidRPr="00F960BB">
        <w:rPr>
          <w:rFonts w:ascii="Times New Roman" w:eastAsia="Times New Roman" w:hAnsi="Times New Roman" w:cs="Times New Roman"/>
          <w:sz w:val="24"/>
          <w:szCs w:val="24"/>
        </w:rPr>
        <w:t>; вул. О. Кобилянської, 2 А, м. Хотин, 60000; код за ЄДРПОУ – 04062205; категорія замовника – орган місцевого самоврядування.</w:t>
      </w:r>
    </w:p>
    <w:p w14:paraId="3971B697" w14:textId="793642C9" w:rsidR="00447BFB" w:rsidRPr="000C37C5" w:rsidRDefault="00447BFB" w:rsidP="000C37C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00"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</w:t>
      </w:r>
      <w:r w:rsidR="007435BB"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</w:t>
      </w:r>
      <w:r w:rsid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35BB"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65210000-8 Розподіл газу</w:t>
      </w:r>
      <w:r w:rsid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600"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за  ДК 021:2015 Єдиного закупівельного словника</w:t>
      </w:r>
      <w:r w:rsid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6" w14:textId="5AF8971D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Вид та ідентифікатор процедури закупівлі (у р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зі наявності):</w:t>
      </w:r>
      <w:r w:rsidR="00B73A9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04B00" w:rsidRPr="00104B00">
        <w:rPr>
          <w:rFonts w:ascii="Times New Roman" w:eastAsia="Times New Roman" w:hAnsi="Times New Roman" w:cs="Times New Roman"/>
          <w:sz w:val="24"/>
          <w:szCs w:val="24"/>
        </w:rPr>
        <w:t>UA-2024-01-17-003366-a</w:t>
      </w:r>
      <w:r w:rsidR="0010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0BB">
        <w:rPr>
          <w:rFonts w:ascii="Times New Roman" w:eastAsia="Times New Roman" w:hAnsi="Times New Roman" w:cs="Times New Roman"/>
          <w:sz w:val="24"/>
          <w:szCs w:val="24"/>
        </w:rPr>
        <w:t>закупівля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без застосування електронної системи закупівель.</w:t>
      </w:r>
    </w:p>
    <w:p w14:paraId="450ED010" w14:textId="7DF29CCB" w:rsidR="00C87600" w:rsidRPr="00AF59F7" w:rsidRDefault="00447BFB" w:rsidP="00C876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Розмір бюджетного призначення: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B00" w:rsidRPr="00104B00">
        <w:rPr>
          <w:rFonts w:ascii="Times New Roman" w:eastAsia="Times New Roman" w:hAnsi="Times New Roman" w:cs="Times New Roman"/>
          <w:sz w:val="24"/>
          <w:szCs w:val="24"/>
        </w:rPr>
        <w:t>22 747,10</w:t>
      </w:r>
      <w:r w:rsidR="00104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00" w:rsidRPr="00AF59F7">
        <w:rPr>
          <w:rFonts w:ascii="Times New Roman" w:eastAsia="Times New Roman" w:hAnsi="Times New Roman" w:cs="Times New Roman"/>
          <w:sz w:val="24"/>
          <w:szCs w:val="24"/>
        </w:rPr>
        <w:t>грн. з ПДВ згідно з розписом річного кошторису на 2024 рік.</w:t>
      </w:r>
    </w:p>
    <w:p w14:paraId="00000018" w14:textId="00F15321" w:rsidR="00400CD4" w:rsidRPr="00054DA5" w:rsidRDefault="00447BFB" w:rsidP="00AA0F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Підстави для здійснення закупівлі: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відповідно до підпункту 5 пункту 13 Особливостей</w:t>
      </w:r>
      <w:r w:rsidRPr="00054DA5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 у випадку відсутності конкуренції з технічних причин, яка повинна бути документально підтверджена замовником.</w:t>
      </w:r>
    </w:p>
    <w:p w14:paraId="00000019" w14:textId="77777777" w:rsidR="00400CD4" w:rsidRPr="00054DA5" w:rsidRDefault="00447BFB" w:rsidP="00054DA5">
      <w:pPr>
        <w:tabs>
          <w:tab w:val="left" w:pos="284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Обґрунтування підстави для здійснення закупівлі:</w:t>
      </w:r>
      <w:r w:rsidRPr="00054D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1A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0000001B" w14:textId="383B5929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Указом Президента України від 24.02.2022 № 64 (зі змінами) термін дії воєнного стану встановлено до14.02.2024р.</w:t>
      </w:r>
    </w:p>
    <w:p w14:paraId="0000001C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Статтею 4 Указу № 64 Кабінету Міністрів України постановлено невідкладно:</w:t>
      </w:r>
    </w:p>
    <w:p w14:paraId="0000001D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1) ввести в дію план запровадження та забезпечення заходів правового режиму воєнного стану в Україні;</w:t>
      </w:r>
    </w:p>
    <w:p w14:paraId="0000001E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2) забезпечити фінансування та вжити в межах повноважень інших заходів, пов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язаних із запровадженням правового режиму воєнного стану на території України.</w:t>
      </w:r>
    </w:p>
    <w:p w14:paraId="0000001F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Стаття 12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0000020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працює відповідно до Регламенту Кабінету Міністрів України в умовах воєнного стану;</w:t>
      </w:r>
    </w:p>
    <w:p w14:paraId="00000021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00000022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Згідно з с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00000023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54DA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розділу Х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«Прикінцеві та перехідні положення»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054DA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0000024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виконання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ціє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ї норми Закону урядом бул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прийнят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00000025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Положеннями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 передбачено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підставу для здійснення закупівлі за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підпунктом 5 пункту 13: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яка повинна бути документально підтверджена замовником</w:t>
      </w:r>
      <w:r w:rsidRPr="00054D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26" w14:textId="4F19DC0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 xml:space="preserve">Закупівля проводиться без застосування </w:t>
      </w:r>
      <w:r w:rsidRPr="00054DA5">
        <w:rPr>
          <w:color w:val="333333"/>
          <w:sz w:val="24"/>
          <w:szCs w:val="24"/>
          <w:shd w:val="clear" w:color="auto" w:fill="FFFFFF"/>
        </w:rPr>
        <w:t xml:space="preserve">  </w:t>
      </w:r>
      <w:r w:rsidRPr="00054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відкритих торгів та/або електронного каталогу для закупівлі товарів та послуг відповідно до абзацу 4 підпункту 5 пункту 13 Постанови КМУ від 12.10.2022 №1178 «Особливості здійснення публічних закупівель товарів, робіт і послуг для замовників, передбачених Законом України «публічні закупівлі» на період дії правового режиму воєнного стану в Україні та протягом 90 днів з дня йог припинення або скасування» зі змінами (далі Особливості). А саме роботи, товари чи послуги можуть бути виконанні, поставлені чи надані виключно певним суб’єктом господарювання в одному з таких випадків: відсутність конкуренції з технічних причин, яка повинна бути документально підтверджена замовником.</w:t>
      </w:r>
    </w:p>
    <w:p w14:paraId="2E1AC6D8" w14:textId="11C87224" w:rsidR="00447BFB" w:rsidRPr="00054DA5" w:rsidRDefault="00447BFB" w:rsidP="00054DA5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4D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Документи що підтверджують наявність відсутності конкуренції з технічних причин та умов застосування даної закупівлі:</w:t>
      </w:r>
    </w:p>
    <w:p w14:paraId="43772BA6" w14:textId="77777777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України «Про природні монополії»</w:t>
      </w:r>
    </w:p>
    <w:p w14:paraId="1C5D123D" w14:textId="77777777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захист економічної конкуренції»;</w:t>
      </w:r>
    </w:p>
    <w:p w14:paraId="51CF9C07" w14:textId="1A6B41DE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Антимонопольного комітету України від 28.11.2012 №874-р «Про затвердження Порядку складання та ведення зведеного переліку суб’єктів природних монополій» ;</w:t>
      </w:r>
    </w:p>
    <w:p w14:paraId="6C26C876" w14:textId="31748658" w:rsidR="00447BFB" w:rsidRPr="00054DA5" w:rsidRDefault="00447BFB" w:rsidP="00054DA5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Зведений перелік суб’єктів природних монополій станом на </w:t>
      </w:r>
      <w:r w:rsidR="007B7C56">
        <w:rPr>
          <w:rFonts w:ascii="Times New Roman" w:eastAsia="Times New Roman" w:hAnsi="Times New Roman" w:cs="Times New Roman"/>
          <w:sz w:val="24"/>
          <w:szCs w:val="24"/>
          <w:lang w:val="uk-UA"/>
        </w:rPr>
        <w:t>17.01.2024</w:t>
      </w:r>
      <w:r w:rsidRPr="00054D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розміщений на  офіційному веб-порталі Антимонопольного комітету України від 18.12.2023р, посилання: </w:t>
      </w:r>
      <w:hyperlink r:id="rId7" w:history="1">
        <w:r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uk-UA"/>
          </w:rPr>
          <w:t>https://amcu.gov.ua/napryami/konkurenciya/arhiv-zvedenogo-pereliku-prirodnih-monopolij/zvedenij-perelik-prirodnih-monopolij-2023</w:t>
        </w:r>
      </w:hyperlink>
    </w:p>
    <w:p w14:paraId="43C8FF65" w14:textId="095A7780" w:rsidR="00202EE4" w:rsidRDefault="007435BB" w:rsidP="00A67EF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(ЄДРПОУ </w:t>
      </w:r>
      <w:r w:rsidR="00C87600">
        <w:rPr>
          <w:rFonts w:ascii="Times New Roman" w:eastAsia="Times New Roman" w:hAnsi="Times New Roman" w:cs="Times New Roman"/>
          <w:sz w:val="24"/>
          <w:szCs w:val="24"/>
        </w:rPr>
        <w:t>00130760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F960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займає монопольне становище на ринку 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розподілу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 xml:space="preserve">природного газу 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на території Чернівецької області, відповідно до Постанови НКРЕКП від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29.06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856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, про що </w:t>
      </w:r>
      <w:proofErr w:type="spellStart"/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внесено</w:t>
      </w:r>
      <w:proofErr w:type="spellEnd"/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 запис до зведеного переліку суб’єктів природних монополій щодо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озподілу 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>природного газу</w:t>
      </w:r>
      <w:r w:rsidR="00202EE4">
        <w:rPr>
          <w:rFonts w:ascii="Times New Roman" w:eastAsia="Times New Roman" w:hAnsi="Times New Roman" w:cs="Times New Roman"/>
          <w:sz w:val="24"/>
          <w:szCs w:val="24"/>
        </w:rPr>
        <w:t xml:space="preserve"> на території Чернівецької області станом на 18.12.2023 року.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частин 2 статті 5 Закону України «Про природні монополії» зведений перелік суб’єктів природних монополій ведеться Антимонопольним комітетом України. Згідно з розпорядженням Антимонопольного комітету України ( </w:t>
      </w:r>
      <w:hyperlink r:id="rId8" w:history="1"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amcu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="00447BFB" w:rsidRPr="00054DA5">
          <w:rPr>
            <w:rStyle w:val="a9"/>
            <w:rFonts w:ascii="Times New Roman" w:eastAsia="Times New Roman" w:hAnsi="Times New Roman" w:cs="Times New Roman"/>
            <w:sz w:val="24"/>
            <w:szCs w:val="24"/>
            <w:lang w:val="ru-RU"/>
          </w:rPr>
          <w:t>/</w:t>
        </w:r>
      </w:hyperlink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 xml:space="preserve">). Отже з технічних причин відсутня можливість отримувати теплову енергію від інших організацій, які постачають теплову енергію. Таким чином у зв’язку з відсутністю альтернативи забезпечення тепловою енергією закладів Замовника може бути здійснено лише певним постачальником -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2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47BFB" w:rsidRPr="00054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підставі абзацу 4 підпункту 5 пункту 13 Особливостей та враховуючи вищевикладене, здійснити закупівлю без застосування відкритих торгів та/або електронного каталогу для закупівлі послуги  постачання теплової енергії для потреб опалення та укласти прямий договір, з дотриманням принципів здійснення публічних закупівель, визначених Законом з </w:t>
      </w:r>
      <w:r w:rsidR="00447BFB" w:rsidRPr="00054DA5">
        <w:rPr>
          <w:rFonts w:ascii="Times New Roman" w:eastAsia="Times New Roman" w:hAnsi="Times New Roman" w:cs="Times New Roman"/>
          <w:sz w:val="24"/>
          <w:szCs w:val="24"/>
        </w:rPr>
        <w:t>енергією закладів Замовника може бути здійснено лише певним постачальником –</w:t>
      </w:r>
      <w:r w:rsidR="00A67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00000027" w14:textId="09880F8B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Обсяг закупівлі визначається на підставі річного планування, а також з урахуванням потреби замовника на період до кінця 2024 року.</w:t>
      </w:r>
    </w:p>
    <w:p w14:paraId="00000028" w14:textId="0D0BEFEB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Відповідно до кошторису на 2024  існує потреба у здійсненні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Закупівлі</w:t>
      </w:r>
      <w:r w:rsidRPr="00054DA5">
        <w:rPr>
          <w:sz w:val="24"/>
          <w:szCs w:val="24"/>
        </w:rPr>
        <w:t>.</w:t>
      </w:r>
    </w:p>
    <w:p w14:paraId="2ACD30A9" w14:textId="1A072BE7" w:rsidR="00447FA1" w:rsidRDefault="00447BFB" w:rsidP="00FD0F14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Враховуючи те, що постачальником / виконавцем </w:t>
      </w:r>
      <w:r w:rsidRPr="00054DA5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 є лише певний суб’єкт господарювання 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АКЦІОНЕРНЕ ТОВАРИСТВО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ОПЕРАТОР ГАЗОРОЗПОДІЛЬНОЇ СИСТЕМИ 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67EF5" w:rsidRPr="007435BB">
        <w:rPr>
          <w:rFonts w:ascii="Times New Roman" w:hAnsi="Times New Roman" w:cs="Times New Roman"/>
          <w:sz w:val="24"/>
          <w:szCs w:val="24"/>
          <w:shd w:val="clear" w:color="auto" w:fill="FFFFFF"/>
        </w:rPr>
        <w:t>ЧЕРНІВЦІГАЗ</w:t>
      </w:r>
      <w:r w:rsidR="00A67E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 xml:space="preserve">що визначено відповідним документом — </w:t>
      </w:r>
      <w:r w:rsidRPr="00054DA5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</w:t>
      </w:r>
      <w:r w:rsidRPr="00054DA5">
        <w:rPr>
          <w:rFonts w:ascii="Times New Roman" w:eastAsia="Times New Roman" w:hAnsi="Times New Roman" w:cs="Times New Roman"/>
          <w:i/>
          <w:sz w:val="24"/>
          <w:szCs w:val="24"/>
        </w:rPr>
        <w:t>, застосовується вищевказане виключення.</w:t>
      </w:r>
    </w:p>
    <w:p w14:paraId="498B2DC6" w14:textId="77777777" w:rsidR="00447FA1" w:rsidRDefault="00447BFB" w:rsidP="00447FA1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цьому відповідно до кошторису  підтверджується наявність нагальної потреби в </w:t>
      </w:r>
      <w:r w:rsidR="003237F2"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закупівлі </w:t>
      </w:r>
    </w:p>
    <w:p w14:paraId="7E39B0E6" w14:textId="77777777" w:rsidR="00A67EF5" w:rsidRPr="000C37C5" w:rsidRDefault="00A67EF5" w:rsidP="00A67EF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Розподіл </w:t>
      </w:r>
      <w:r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35BB">
        <w:rPr>
          <w:rFonts w:ascii="Times New Roman" w:eastAsia="Times New Roman" w:hAnsi="Times New Roman" w:cs="Times New Roman"/>
          <w:color w:val="000000"/>
          <w:sz w:val="24"/>
          <w:szCs w:val="24"/>
        </w:rPr>
        <w:t>65210000-8 Розподіл газу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7600">
        <w:rPr>
          <w:rFonts w:ascii="Times New Roman" w:eastAsia="Times New Roman" w:hAnsi="Times New Roman" w:cs="Times New Roman"/>
          <w:color w:val="000000"/>
          <w:sz w:val="24"/>
          <w:szCs w:val="24"/>
        </w:rPr>
        <w:t>за  ДК 021:2015 Єдиного закупівельного словника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B" w14:textId="4DA34AF0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sz w:val="24"/>
          <w:szCs w:val="24"/>
        </w:rPr>
        <w:t>Водночас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, як передбачено чинним законодавством,</w:t>
      </w:r>
      <w:bookmarkStart w:id="0" w:name="bookmark=id.gjdgxs" w:colFirst="0" w:colLast="0"/>
      <w:bookmarkEnd w:id="0"/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054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C" w14:textId="77777777" w:rsidR="00400CD4" w:rsidRPr="00054DA5" w:rsidRDefault="00447BFB" w:rsidP="00054D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Замовника в умовах воєнного стану замовник прийняв рішення щодо здійснення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Закупівлі,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як виняток, п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ідстави за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підпунктом 5 пункту 13 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дійснюватися без застосування відкритих торгів та/або електронного каталогу для закупівлі товару у разі, коли </w:t>
      </w:r>
      <w:r w:rsidRPr="00054D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 w:rsidRPr="00054D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 укладення договору.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2D" w14:textId="77777777" w:rsidR="00400CD4" w:rsidRPr="00054DA5" w:rsidRDefault="00447BFB" w:rsidP="00054DA5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 огляду на викладене, рішення щодо проведення закупівлі відповідає чинному законодавству.</w:t>
      </w:r>
    </w:p>
    <w:p w14:paraId="0000002E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без використання електронної системи закупівель, відповідно до пункту 3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vertAlign w:val="superscript"/>
        </w:rPr>
        <w:t>8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розділу Х «Прикінцеві та перехідні положення» Закону.</w:t>
      </w:r>
    </w:p>
    <w:p w14:paraId="0000002F" w14:textId="77777777" w:rsidR="00400CD4" w:rsidRPr="00104B00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" w:name="_heading=h.30j0zll" w:colFirst="0" w:colLast="0"/>
      <w:bookmarkEnd w:id="1"/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Разом із звітом про договір про закупівлю, укладений без використання електронної системи закупівель, замовник оприлюднює в електронній системі закупівель договір про закупівлю та додатки до нього, а також обґрунтування підстави для здійснення замовником закупівлі відповідно до </w:t>
      </w: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пункту 13 Особливостей</w:t>
      </w:r>
      <w:r w:rsidRPr="00054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B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 вигляді цього файлу «Обґрунтування підстави».</w:t>
      </w:r>
    </w:p>
    <w:p w14:paraId="00000030" w14:textId="77777777" w:rsidR="00400CD4" w:rsidRPr="00054DA5" w:rsidRDefault="00447BFB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D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14:paraId="00000031" w14:textId="73B251E3" w:rsidR="00400CD4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1EF3">
        <w:rPr>
          <w:rFonts w:ascii="Times New Roman" w:hAnsi="Times New Roman" w:cs="Times New Roman"/>
          <w:sz w:val="24"/>
          <w:szCs w:val="24"/>
        </w:rPr>
        <w:t xml:space="preserve"> </w:t>
      </w:r>
      <w:r w:rsidR="000E1EF3" w:rsidRPr="000E1EF3">
        <w:rPr>
          <w:rFonts w:ascii="Times New Roman" w:hAnsi="Times New Roman" w:cs="Times New Roman"/>
          <w:sz w:val="24"/>
          <w:szCs w:val="24"/>
        </w:rPr>
        <w:t>Зведений перелік суб'єктів природних монополій</w:t>
      </w:r>
    </w:p>
    <w:p w14:paraId="3BE41780" w14:textId="3C67C30B" w:rsidR="00447BFB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1EF3"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 підстави</w:t>
      </w:r>
      <w:bookmarkStart w:id="2" w:name="_GoBack"/>
      <w:bookmarkEnd w:id="2"/>
    </w:p>
    <w:p w14:paraId="4AC251F7" w14:textId="538F338E" w:rsidR="00A109A9" w:rsidRPr="000E1EF3" w:rsidRDefault="00951B03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EF3">
        <w:rPr>
          <w:rFonts w:ascii="Times New Roman" w:eastAsia="Times New Roman" w:hAnsi="Times New Roman" w:cs="Times New Roman"/>
          <w:color w:val="000000"/>
          <w:sz w:val="24"/>
          <w:szCs w:val="24"/>
        </w:rPr>
        <w:t>3. Ліцензія</w:t>
      </w:r>
    </w:p>
    <w:p w14:paraId="00000032" w14:textId="0DEC4372" w:rsidR="00400CD4" w:rsidRPr="00054DA5" w:rsidRDefault="00400CD4" w:rsidP="00054DA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400CD4" w:rsidRDefault="00400CD4" w:rsidP="00054DA5">
      <w:pPr>
        <w:ind w:firstLine="426"/>
        <w:jc w:val="both"/>
      </w:pPr>
    </w:p>
    <w:sectPr w:rsidR="00400CD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C367E"/>
    <w:multiLevelType w:val="hybridMultilevel"/>
    <w:tmpl w:val="F142031E"/>
    <w:lvl w:ilvl="0" w:tplc="1182FAF4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4"/>
    <w:rsid w:val="00054DA5"/>
    <w:rsid w:val="000C37C5"/>
    <w:rsid w:val="000E1EF3"/>
    <w:rsid w:val="00101A31"/>
    <w:rsid w:val="00104B00"/>
    <w:rsid w:val="00146093"/>
    <w:rsid w:val="00202EE4"/>
    <w:rsid w:val="003173EA"/>
    <w:rsid w:val="003237F2"/>
    <w:rsid w:val="00357624"/>
    <w:rsid w:val="00400CD4"/>
    <w:rsid w:val="00447BFB"/>
    <w:rsid w:val="00447FA1"/>
    <w:rsid w:val="006218B4"/>
    <w:rsid w:val="007435BB"/>
    <w:rsid w:val="0074533B"/>
    <w:rsid w:val="007B7C56"/>
    <w:rsid w:val="008A5116"/>
    <w:rsid w:val="00951B03"/>
    <w:rsid w:val="00A109A9"/>
    <w:rsid w:val="00A67EF5"/>
    <w:rsid w:val="00AA0FAE"/>
    <w:rsid w:val="00B73A97"/>
    <w:rsid w:val="00C87600"/>
    <w:rsid w:val="00D25184"/>
    <w:rsid w:val="00F960BB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6CDF"/>
  <w15:docId w15:val="{F84767A9-45A7-4171-B519-A03AFB86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915247"/>
  </w:style>
  <w:style w:type="table" w:customStyle="1" w:styleId="TableNormal2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447B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37F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1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cu.gov.ua/napryami/konkurenciya/arhiv-zvedenogo-pereliku-prirodnih-monopolij/zvedenij-perelik-prirodnih-monopolij-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qWedMp0Fe4cmAatAxlfqKzl/hA==">CgMxLjAyCWlkLmdqZGd4czIJaC4zMGowemxsOAByITE4UlRBOWJ5NkdXellfa01rWjVHM3NiQWpqVEJObVNUOQ==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6733</Words>
  <Characters>3839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zakupivli2</cp:lastModifiedBy>
  <cp:revision>2</cp:revision>
  <cp:lastPrinted>2024-01-09T09:02:00Z</cp:lastPrinted>
  <dcterms:created xsi:type="dcterms:W3CDTF">2024-04-05T08:49:00Z</dcterms:created>
  <dcterms:modified xsi:type="dcterms:W3CDTF">2024-04-05T08:49:00Z</dcterms:modified>
</cp:coreProperties>
</file>