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ED5C1" w14:textId="77777777" w:rsidR="002B72AC" w:rsidRPr="00D17AE6" w:rsidRDefault="00D17AE6" w:rsidP="002B72AC">
      <w:pPr>
        <w:spacing w:after="0" w:line="240" w:lineRule="auto"/>
        <w:jc w:val="center"/>
        <w:rPr>
          <w:rStyle w:val="rvts0"/>
          <w:rFonts w:ascii="Times New Roman" w:hAnsi="Times New Roman"/>
          <w:b/>
          <w:i/>
          <w:sz w:val="28"/>
          <w:szCs w:val="20"/>
        </w:rPr>
      </w:pPr>
      <w:r w:rsidRPr="00D17AE6">
        <w:rPr>
          <w:rFonts w:ascii="Times New Roman" w:eastAsia="Times New Roman" w:hAnsi="Times New Roman"/>
          <w:b/>
          <w:bCs/>
          <w:i/>
          <w:sz w:val="28"/>
          <w:szCs w:val="20"/>
          <w:lang w:eastAsia="uk-UA"/>
        </w:rPr>
        <w:t>Хотинська міська рада</w:t>
      </w:r>
    </w:p>
    <w:p w14:paraId="6AFB2A52" w14:textId="77777777" w:rsidR="002B72AC" w:rsidRPr="00D17AE6" w:rsidRDefault="00D17AE6" w:rsidP="00D17AE6">
      <w:pPr>
        <w:spacing w:before="120" w:after="0" w:line="240" w:lineRule="auto"/>
        <w:jc w:val="center"/>
        <w:rPr>
          <w:rFonts w:ascii="Times New Roman" w:hAnsi="Times New Roman"/>
          <w:b/>
          <w:bCs/>
          <w:sz w:val="24"/>
          <w:szCs w:val="20"/>
        </w:rPr>
      </w:pPr>
      <w:r>
        <w:rPr>
          <w:rFonts w:ascii="Times New Roman" w:hAnsi="Times New Roman"/>
          <w:b/>
          <w:bCs/>
          <w:sz w:val="24"/>
          <w:szCs w:val="20"/>
        </w:rPr>
        <w:t>ОБҐРУНТУВАННЯ</w:t>
      </w:r>
    </w:p>
    <w:p w14:paraId="40938A7E" w14:textId="77777777" w:rsidR="002B72AC" w:rsidRPr="00D17AE6" w:rsidRDefault="002B72AC" w:rsidP="00D17AE6">
      <w:pPr>
        <w:spacing w:after="0" w:line="240" w:lineRule="auto"/>
        <w:jc w:val="center"/>
        <w:rPr>
          <w:rFonts w:ascii="Times New Roman" w:hAnsi="Times New Roman"/>
          <w:b/>
          <w:sz w:val="24"/>
          <w:szCs w:val="20"/>
          <w:u w:val="single"/>
        </w:rPr>
      </w:pPr>
      <w:r w:rsidRPr="00D17AE6">
        <w:rPr>
          <w:rFonts w:ascii="Times New Roman" w:hAnsi="Times New Roman"/>
          <w:bCs/>
          <w:sz w:val="24"/>
          <w:szCs w:val="20"/>
        </w:rPr>
        <w:t>технічних та якісних характеристик</w:t>
      </w:r>
      <w:r w:rsidR="00D17AE6">
        <w:rPr>
          <w:rFonts w:ascii="Times New Roman" w:hAnsi="Times New Roman"/>
          <w:bCs/>
          <w:sz w:val="24"/>
          <w:szCs w:val="20"/>
        </w:rPr>
        <w:t xml:space="preserve"> предмету</w:t>
      </w:r>
      <w:r w:rsidRPr="00D17AE6">
        <w:rPr>
          <w:rFonts w:ascii="Times New Roman" w:hAnsi="Times New Roman"/>
          <w:bCs/>
          <w:sz w:val="24"/>
          <w:szCs w:val="20"/>
        </w:rPr>
        <w:t xml:space="preserve"> закупівлі,</w:t>
      </w:r>
      <w:r w:rsidRPr="00D17AE6">
        <w:rPr>
          <w:rFonts w:ascii="Times New Roman" w:hAnsi="Times New Roman"/>
          <w:b/>
          <w:sz w:val="24"/>
          <w:szCs w:val="20"/>
        </w:rPr>
        <w:t xml:space="preserve"> </w:t>
      </w:r>
      <w:r w:rsidRPr="00D17AE6">
        <w:rPr>
          <w:rFonts w:ascii="Times New Roman" w:hAnsi="Times New Roman"/>
          <w:bCs/>
          <w:sz w:val="24"/>
          <w:szCs w:val="20"/>
        </w:rPr>
        <w:t>розміру бюджетного призначення, очікуваної вартості предмета закупівлі</w:t>
      </w:r>
    </w:p>
    <w:p w14:paraId="7734E39B" w14:textId="77777777" w:rsidR="002B72AC" w:rsidRPr="00D17AE6" w:rsidRDefault="002B72AC" w:rsidP="00D17AE6">
      <w:pPr>
        <w:spacing w:after="100" w:afterAutospacing="1" w:line="240" w:lineRule="auto"/>
        <w:jc w:val="center"/>
        <w:rPr>
          <w:rStyle w:val="a3"/>
          <w:rFonts w:ascii="Times New Roman" w:hAnsi="Times New Roman"/>
          <w:bCs/>
          <w:sz w:val="24"/>
          <w:szCs w:val="20"/>
        </w:rPr>
      </w:pPr>
      <w:r w:rsidRPr="00D17AE6">
        <w:rPr>
          <w:rStyle w:val="a3"/>
          <w:rFonts w:ascii="Times New Roman" w:hAnsi="Times New Roman"/>
          <w:bCs/>
          <w:sz w:val="24"/>
          <w:szCs w:val="20"/>
        </w:rPr>
        <w:t>(оприлюднюється на виконання постанови КМУ № 710 від 11.10.2016 «Про ефективне використання державних коштів» (зі змінами))</w:t>
      </w:r>
    </w:p>
    <w:p w14:paraId="430C975C" w14:textId="0AB2B9B1" w:rsidR="002B72AC" w:rsidRPr="00D17AE6" w:rsidRDefault="002B72AC" w:rsidP="002B72AC">
      <w:pPr>
        <w:spacing w:before="100" w:beforeAutospacing="1" w:after="100" w:afterAutospacing="1" w:line="240" w:lineRule="auto"/>
        <w:jc w:val="both"/>
        <w:rPr>
          <w:rFonts w:ascii="Times New Roman" w:eastAsia="Times New Roman" w:hAnsi="Times New Roman"/>
          <w:b/>
          <w:i/>
          <w:color w:val="000000"/>
          <w:sz w:val="24"/>
          <w:szCs w:val="20"/>
          <w:lang w:eastAsia="uk-UA"/>
        </w:rPr>
      </w:pPr>
      <w:r w:rsidRPr="00D17AE6">
        <w:rPr>
          <w:rStyle w:val="a3"/>
          <w:rFonts w:ascii="Times New Roman" w:hAnsi="Times New Roman"/>
          <w:b/>
          <w:bCs/>
          <w:sz w:val="24"/>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D17AE6" w:rsidRPr="00D17AE6">
        <w:rPr>
          <w:rStyle w:val="a3"/>
          <w:rFonts w:ascii="Times New Roman" w:hAnsi="Times New Roman"/>
          <w:bCs/>
          <w:sz w:val="24"/>
          <w:szCs w:val="20"/>
        </w:rPr>
        <w:t xml:space="preserve">Хотинська міська рада; вул. </w:t>
      </w:r>
      <w:r w:rsidR="00114D90">
        <w:rPr>
          <w:rStyle w:val="a3"/>
          <w:rFonts w:ascii="Times New Roman" w:hAnsi="Times New Roman"/>
          <w:bCs/>
          <w:sz w:val="24"/>
          <w:szCs w:val="20"/>
        </w:rPr>
        <w:t>О. Кобилянської, 2 А</w:t>
      </w:r>
      <w:r w:rsidR="00D17AE6" w:rsidRPr="00D17AE6">
        <w:rPr>
          <w:rStyle w:val="a3"/>
          <w:rFonts w:ascii="Times New Roman" w:hAnsi="Times New Roman"/>
          <w:bCs/>
          <w:sz w:val="24"/>
          <w:szCs w:val="20"/>
        </w:rPr>
        <w:t xml:space="preserve">, </w:t>
      </w:r>
      <w:proofErr w:type="spellStart"/>
      <w:r w:rsidR="00D17AE6" w:rsidRPr="00D17AE6">
        <w:rPr>
          <w:rStyle w:val="a3"/>
          <w:rFonts w:ascii="Times New Roman" w:hAnsi="Times New Roman"/>
          <w:bCs/>
          <w:sz w:val="24"/>
          <w:szCs w:val="20"/>
        </w:rPr>
        <w:t>м.Хотин</w:t>
      </w:r>
      <w:proofErr w:type="spellEnd"/>
      <w:r w:rsidR="00D17AE6" w:rsidRPr="00D17AE6">
        <w:rPr>
          <w:rStyle w:val="a3"/>
          <w:rFonts w:ascii="Times New Roman" w:hAnsi="Times New Roman"/>
          <w:bCs/>
          <w:sz w:val="24"/>
          <w:szCs w:val="20"/>
        </w:rPr>
        <w:t>, 60000; код за ЄДРПОУ – 04062205; категорія замовника – орган місцевого самоврядування.</w:t>
      </w:r>
    </w:p>
    <w:p w14:paraId="55178D8C" w14:textId="48BFF184" w:rsidR="002B72AC" w:rsidRPr="00D17AE6" w:rsidRDefault="002B72AC" w:rsidP="002B72AC">
      <w:pPr>
        <w:spacing w:before="100" w:beforeAutospacing="1" w:after="100" w:afterAutospacing="1" w:line="240" w:lineRule="auto"/>
        <w:jc w:val="both"/>
        <w:rPr>
          <w:rFonts w:ascii="Times New Roman" w:hAnsi="Times New Roman"/>
          <w:b/>
          <w:bCs/>
          <w:sz w:val="24"/>
          <w:szCs w:val="20"/>
        </w:rPr>
      </w:pPr>
      <w:r w:rsidRPr="00D17AE6">
        <w:rPr>
          <w:rFonts w:ascii="Times New Roman" w:eastAsia="Times New Roman" w:hAnsi="Times New Roman"/>
          <w:b/>
          <w:bCs/>
          <w:iCs/>
          <w:color w:val="000000"/>
          <w:sz w:val="24"/>
          <w:szCs w:val="20"/>
        </w:rPr>
        <w:t xml:space="preserve">Назва предмета закупівлі </w:t>
      </w:r>
      <w:r w:rsidRPr="00D17AE6">
        <w:rPr>
          <w:rFonts w:ascii="Times New Roman" w:eastAsia="Times New Roman" w:hAnsi="Times New Roman"/>
          <w:b/>
          <w:color w:val="000000"/>
          <w:sz w:val="24"/>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17AE6">
        <w:rPr>
          <w:rFonts w:ascii="Times New Roman" w:hAnsi="Times New Roman"/>
          <w:sz w:val="24"/>
          <w:szCs w:val="20"/>
        </w:rPr>
        <w:t xml:space="preserve"> </w:t>
      </w:r>
      <w:r w:rsidRPr="00D17AE6">
        <w:rPr>
          <w:rFonts w:ascii="Times New Roman" w:hAnsi="Times New Roman"/>
          <w:bCs/>
          <w:sz w:val="24"/>
          <w:szCs w:val="20"/>
        </w:rPr>
        <w:t>Код ДК 021:2015</w:t>
      </w:r>
      <w:r w:rsidR="005D41CB">
        <w:rPr>
          <w:rFonts w:ascii="Times New Roman" w:hAnsi="Times New Roman"/>
          <w:bCs/>
          <w:sz w:val="24"/>
          <w:szCs w:val="20"/>
        </w:rPr>
        <w:t xml:space="preserve">: </w:t>
      </w:r>
      <w:r w:rsidR="003F2FDC" w:rsidRPr="003F2FDC">
        <w:rPr>
          <w:rFonts w:ascii="Times New Roman" w:hAnsi="Times New Roman"/>
          <w:bCs/>
          <w:sz w:val="24"/>
          <w:szCs w:val="20"/>
        </w:rPr>
        <w:t>15110000-2 М’ясо (</w:t>
      </w:r>
      <w:r w:rsidR="00DF1255" w:rsidRPr="00DF1255">
        <w:rPr>
          <w:rFonts w:ascii="Times New Roman" w:hAnsi="Times New Roman"/>
          <w:bCs/>
          <w:sz w:val="24"/>
          <w:szCs w:val="20"/>
        </w:rPr>
        <w:t>Свинина, печінка куряча, Філе куряче</w:t>
      </w:r>
      <w:r w:rsidR="003F2FDC" w:rsidRPr="003F2FDC">
        <w:rPr>
          <w:rFonts w:ascii="Times New Roman" w:hAnsi="Times New Roman"/>
          <w:bCs/>
          <w:sz w:val="24"/>
          <w:szCs w:val="20"/>
        </w:rPr>
        <w:t>)</w:t>
      </w:r>
    </w:p>
    <w:p w14:paraId="039E07A2" w14:textId="0E0C47C7" w:rsidR="002B72AC" w:rsidRPr="00D17AE6" w:rsidRDefault="002B72AC" w:rsidP="002B72AC">
      <w:pPr>
        <w:spacing w:before="100" w:beforeAutospacing="1" w:after="100" w:afterAutospacing="1" w:line="240" w:lineRule="auto"/>
        <w:jc w:val="both"/>
        <w:rPr>
          <w:rFonts w:ascii="Times New Roman" w:hAnsi="Times New Roman"/>
          <w:sz w:val="24"/>
          <w:szCs w:val="20"/>
        </w:rPr>
      </w:pPr>
      <w:r w:rsidRPr="00D17AE6">
        <w:rPr>
          <w:rFonts w:ascii="Times New Roman" w:hAnsi="Times New Roman"/>
          <w:b/>
          <w:sz w:val="24"/>
          <w:szCs w:val="20"/>
        </w:rPr>
        <w:t>Вид та ідентифікатор процедури закупівлі</w:t>
      </w:r>
      <w:r w:rsidRPr="00D17AE6">
        <w:rPr>
          <w:rFonts w:ascii="Times New Roman" w:hAnsi="Times New Roman"/>
          <w:b/>
          <w:bCs/>
          <w:sz w:val="24"/>
          <w:szCs w:val="20"/>
        </w:rPr>
        <w:t>:</w:t>
      </w:r>
      <w:r w:rsidRPr="00D17AE6">
        <w:rPr>
          <w:rFonts w:ascii="Times New Roman" w:hAnsi="Times New Roman"/>
          <w:sz w:val="24"/>
          <w:szCs w:val="20"/>
        </w:rPr>
        <w:t xml:space="preserve"> </w:t>
      </w:r>
      <w:r w:rsidR="00DF1255" w:rsidRPr="00DF1255">
        <w:rPr>
          <w:rFonts w:ascii="Times New Roman" w:hAnsi="Times New Roman"/>
          <w:sz w:val="24"/>
          <w:szCs w:val="20"/>
        </w:rPr>
        <w:t>UA-2022-09-19-003448-a</w:t>
      </w:r>
    </w:p>
    <w:p w14:paraId="6097882C" w14:textId="345C13F7" w:rsidR="002B72AC" w:rsidRPr="00D17AE6" w:rsidRDefault="002B72AC" w:rsidP="002B72AC">
      <w:pPr>
        <w:spacing w:before="100" w:beforeAutospacing="1" w:after="100" w:afterAutospacing="1" w:line="240" w:lineRule="auto"/>
        <w:jc w:val="both"/>
        <w:rPr>
          <w:rFonts w:ascii="Times New Roman" w:eastAsia="Calibri" w:hAnsi="Times New Roman" w:cs="Times New Roman"/>
          <w:sz w:val="24"/>
          <w:szCs w:val="20"/>
        </w:rPr>
      </w:pPr>
      <w:r w:rsidRPr="00D17AE6">
        <w:rPr>
          <w:rFonts w:ascii="Times New Roman" w:hAnsi="Times New Roman"/>
          <w:b/>
          <w:sz w:val="24"/>
          <w:szCs w:val="20"/>
        </w:rPr>
        <w:t>Очікувана вартість та обґрунтування очікуваної вартості предмета закупівлі</w:t>
      </w:r>
      <w:r w:rsidRPr="00D17AE6">
        <w:rPr>
          <w:rFonts w:ascii="Times New Roman" w:hAnsi="Times New Roman"/>
          <w:b/>
          <w:bCs/>
          <w:sz w:val="24"/>
          <w:szCs w:val="20"/>
        </w:rPr>
        <w:t>:</w:t>
      </w:r>
      <w:r w:rsidRPr="00D17AE6">
        <w:rPr>
          <w:rFonts w:ascii="Times New Roman" w:hAnsi="Times New Roman"/>
          <w:sz w:val="24"/>
          <w:szCs w:val="20"/>
        </w:rPr>
        <w:t xml:space="preserve"> </w:t>
      </w:r>
      <w:r w:rsidR="00DF1255">
        <w:rPr>
          <w:rFonts w:ascii="Times New Roman" w:hAnsi="Times New Roman"/>
          <w:sz w:val="24"/>
          <w:szCs w:val="20"/>
        </w:rPr>
        <w:t>573</w:t>
      </w:r>
      <w:r w:rsidR="007E690B">
        <w:rPr>
          <w:rFonts w:ascii="Times New Roman" w:hAnsi="Times New Roman"/>
          <w:sz w:val="24"/>
          <w:szCs w:val="20"/>
        </w:rPr>
        <w:t xml:space="preserve"> 000</w:t>
      </w:r>
      <w:r w:rsidR="000F470E">
        <w:rPr>
          <w:rFonts w:ascii="Times New Roman" w:hAnsi="Times New Roman"/>
          <w:sz w:val="24"/>
          <w:szCs w:val="20"/>
        </w:rPr>
        <w:t>,00</w:t>
      </w:r>
      <w:r w:rsidR="000F470E" w:rsidRPr="000F470E">
        <w:rPr>
          <w:rFonts w:ascii="Times New Roman" w:hAnsi="Times New Roman"/>
          <w:sz w:val="24"/>
          <w:szCs w:val="20"/>
        </w:rPr>
        <w:t xml:space="preserve"> </w:t>
      </w:r>
      <w:r w:rsidR="000F470E">
        <w:rPr>
          <w:rFonts w:ascii="Times New Roman" w:hAnsi="Times New Roman"/>
          <w:sz w:val="24"/>
          <w:szCs w:val="20"/>
        </w:rPr>
        <w:t>грн.</w:t>
      </w:r>
      <w:r w:rsidR="000F470E" w:rsidRPr="000F470E">
        <w:rPr>
          <w:rFonts w:ascii="Times New Roman" w:hAnsi="Times New Roman"/>
          <w:sz w:val="24"/>
          <w:szCs w:val="20"/>
        </w:rPr>
        <w:t xml:space="preserve"> </w:t>
      </w:r>
      <w:r w:rsidR="003F2FDC">
        <w:rPr>
          <w:rFonts w:ascii="Times New Roman" w:hAnsi="Times New Roman"/>
          <w:sz w:val="24"/>
          <w:szCs w:val="20"/>
        </w:rPr>
        <w:t>бе</w:t>
      </w:r>
      <w:r w:rsidR="000F470E" w:rsidRPr="000F470E">
        <w:rPr>
          <w:rFonts w:ascii="Times New Roman" w:hAnsi="Times New Roman"/>
          <w:sz w:val="24"/>
          <w:szCs w:val="20"/>
        </w:rPr>
        <w:t>з ПДВ</w:t>
      </w:r>
      <w:r w:rsidRPr="00D17AE6">
        <w:rPr>
          <w:rFonts w:ascii="Times New Roman" w:hAnsi="Times New Roman"/>
          <w:sz w:val="24"/>
          <w:szCs w:val="20"/>
        </w:rPr>
        <w:t xml:space="preserve">. </w:t>
      </w:r>
      <w:r w:rsidRPr="00D17AE6">
        <w:rPr>
          <w:rFonts w:ascii="Times New Roman" w:eastAsia="Calibri" w:hAnsi="Times New Roman" w:cs="Times New Roman"/>
          <w:sz w:val="24"/>
          <w:szCs w:val="20"/>
        </w:rPr>
        <w:t>Визначення очікуваної вартості предмета закупівлі обумовлено статистичним аналізом</w:t>
      </w:r>
      <w:r w:rsidRPr="00D17AE6">
        <w:rPr>
          <w:sz w:val="28"/>
        </w:rPr>
        <w:t xml:space="preserve"> </w:t>
      </w:r>
      <w:r w:rsidRPr="00D17AE6">
        <w:rPr>
          <w:rFonts w:ascii="Times New Roman" w:eastAsia="Calibri" w:hAnsi="Times New Roman" w:cs="Times New Roman"/>
          <w:sz w:val="24"/>
          <w:szCs w:val="20"/>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304FF446" w14:textId="6EF9BAB5" w:rsidR="002B72AC" w:rsidRPr="00D17AE6" w:rsidRDefault="002B72AC" w:rsidP="002B72AC">
      <w:pPr>
        <w:spacing w:before="100" w:beforeAutospacing="1" w:after="100" w:afterAutospacing="1" w:line="240" w:lineRule="auto"/>
        <w:jc w:val="both"/>
        <w:rPr>
          <w:rFonts w:ascii="Times New Roman" w:eastAsia="Times New Roman" w:hAnsi="Times New Roman"/>
          <w:b/>
          <w:i/>
          <w:color w:val="000000"/>
          <w:sz w:val="24"/>
          <w:szCs w:val="20"/>
          <w:lang w:eastAsia="uk-UA"/>
        </w:rPr>
      </w:pPr>
      <w:r w:rsidRPr="00D17AE6">
        <w:rPr>
          <w:rFonts w:ascii="Times New Roman" w:eastAsia="Times New Roman" w:hAnsi="Times New Roman"/>
          <w:b/>
          <w:bCs/>
          <w:sz w:val="24"/>
          <w:szCs w:val="20"/>
          <w:lang w:eastAsia="uk-UA"/>
        </w:rPr>
        <w:t>Розмір бюджетного призначення:</w:t>
      </w:r>
      <w:r w:rsidRPr="00D17AE6">
        <w:rPr>
          <w:rFonts w:ascii="Times New Roman" w:eastAsia="Times New Roman" w:hAnsi="Times New Roman"/>
          <w:bCs/>
          <w:sz w:val="24"/>
          <w:szCs w:val="20"/>
          <w:lang w:eastAsia="uk-UA"/>
        </w:rPr>
        <w:t xml:space="preserve"> </w:t>
      </w:r>
      <w:r w:rsidR="00DF1255">
        <w:rPr>
          <w:rFonts w:ascii="Times New Roman" w:eastAsia="Times New Roman" w:hAnsi="Times New Roman"/>
          <w:bCs/>
          <w:sz w:val="24"/>
          <w:szCs w:val="20"/>
          <w:lang w:eastAsia="uk-UA"/>
        </w:rPr>
        <w:t>573</w:t>
      </w:r>
      <w:r w:rsidR="007E690B">
        <w:rPr>
          <w:rFonts w:ascii="Times New Roman" w:eastAsia="Times New Roman" w:hAnsi="Times New Roman"/>
          <w:bCs/>
          <w:sz w:val="24"/>
          <w:szCs w:val="20"/>
          <w:lang w:eastAsia="uk-UA"/>
        </w:rPr>
        <w:t xml:space="preserve"> 000</w:t>
      </w:r>
      <w:r w:rsidR="000F470E">
        <w:rPr>
          <w:rFonts w:ascii="Times New Roman" w:eastAsia="Times New Roman" w:hAnsi="Times New Roman"/>
          <w:bCs/>
          <w:sz w:val="24"/>
          <w:szCs w:val="20"/>
          <w:lang w:eastAsia="uk-UA"/>
        </w:rPr>
        <w:t>,00</w:t>
      </w:r>
      <w:r w:rsidR="000F470E" w:rsidRPr="000F470E">
        <w:rPr>
          <w:rFonts w:ascii="Times New Roman" w:eastAsia="Times New Roman" w:hAnsi="Times New Roman"/>
          <w:bCs/>
          <w:sz w:val="24"/>
          <w:szCs w:val="20"/>
          <w:lang w:eastAsia="uk-UA"/>
        </w:rPr>
        <w:t xml:space="preserve"> </w:t>
      </w:r>
      <w:r w:rsidR="000F470E">
        <w:rPr>
          <w:rFonts w:ascii="Times New Roman" w:eastAsia="Times New Roman" w:hAnsi="Times New Roman"/>
          <w:bCs/>
          <w:sz w:val="24"/>
          <w:szCs w:val="20"/>
          <w:lang w:eastAsia="uk-UA"/>
        </w:rPr>
        <w:t>грн.</w:t>
      </w:r>
      <w:r w:rsidRPr="00D17AE6">
        <w:rPr>
          <w:rFonts w:ascii="Times New Roman" w:eastAsia="Times New Roman" w:hAnsi="Times New Roman"/>
          <w:bCs/>
          <w:sz w:val="24"/>
          <w:szCs w:val="20"/>
          <w:lang w:eastAsia="uk-UA"/>
        </w:rPr>
        <w:t xml:space="preserve"> згідно з</w:t>
      </w:r>
      <w:r w:rsidR="000F470E">
        <w:rPr>
          <w:rFonts w:ascii="Times New Roman" w:eastAsia="Times New Roman" w:hAnsi="Times New Roman"/>
          <w:bCs/>
          <w:sz w:val="24"/>
          <w:szCs w:val="20"/>
          <w:lang w:eastAsia="uk-UA"/>
        </w:rPr>
        <w:t xml:space="preserve"> </w:t>
      </w:r>
      <w:r w:rsidR="005D41CB">
        <w:rPr>
          <w:rFonts w:ascii="Times New Roman" w:eastAsia="Times New Roman" w:hAnsi="Times New Roman"/>
          <w:bCs/>
          <w:sz w:val="24"/>
          <w:szCs w:val="20"/>
          <w:lang w:eastAsia="uk-UA"/>
        </w:rPr>
        <w:t xml:space="preserve">розписом </w:t>
      </w:r>
      <w:r w:rsidR="000F470E">
        <w:rPr>
          <w:rFonts w:ascii="Times New Roman" w:eastAsia="Times New Roman" w:hAnsi="Times New Roman"/>
          <w:bCs/>
          <w:sz w:val="24"/>
          <w:szCs w:val="20"/>
          <w:lang w:eastAsia="uk-UA"/>
        </w:rPr>
        <w:t>річн</w:t>
      </w:r>
      <w:r w:rsidR="005D41CB">
        <w:rPr>
          <w:rFonts w:ascii="Times New Roman" w:eastAsia="Times New Roman" w:hAnsi="Times New Roman"/>
          <w:bCs/>
          <w:sz w:val="24"/>
          <w:szCs w:val="20"/>
          <w:lang w:eastAsia="uk-UA"/>
        </w:rPr>
        <w:t>ого кошторису</w:t>
      </w:r>
      <w:r w:rsidR="000F470E">
        <w:rPr>
          <w:rFonts w:ascii="Times New Roman" w:eastAsia="Times New Roman" w:hAnsi="Times New Roman"/>
          <w:bCs/>
          <w:sz w:val="24"/>
          <w:szCs w:val="20"/>
          <w:lang w:eastAsia="uk-UA"/>
        </w:rPr>
        <w:t xml:space="preserve"> на 2022 рік</w:t>
      </w:r>
      <w:r w:rsidRPr="00D17AE6">
        <w:rPr>
          <w:rFonts w:ascii="Times New Roman" w:eastAsia="Times New Roman" w:hAnsi="Times New Roman"/>
          <w:bCs/>
          <w:sz w:val="24"/>
          <w:szCs w:val="20"/>
          <w:lang w:eastAsia="uk-UA"/>
        </w:rPr>
        <w:t>.</w:t>
      </w:r>
    </w:p>
    <w:p w14:paraId="065AF7AD" w14:textId="27CBCF62" w:rsidR="002B72AC" w:rsidRPr="00D17AE6" w:rsidRDefault="002B72AC" w:rsidP="002B72AC">
      <w:pPr>
        <w:spacing w:after="120" w:line="240" w:lineRule="auto"/>
        <w:jc w:val="both"/>
        <w:rPr>
          <w:rFonts w:ascii="Times New Roman" w:hAnsi="Times New Roman"/>
          <w:sz w:val="24"/>
          <w:szCs w:val="20"/>
        </w:rPr>
      </w:pPr>
      <w:r w:rsidRPr="00D17AE6">
        <w:rPr>
          <w:rFonts w:ascii="Times New Roman" w:hAnsi="Times New Roman"/>
          <w:b/>
          <w:sz w:val="24"/>
          <w:szCs w:val="20"/>
        </w:rPr>
        <w:t xml:space="preserve">Обґрунтування технічних та якісних характеристик предмета закупівлі. </w:t>
      </w:r>
      <w:r w:rsidRPr="00D17AE6">
        <w:rPr>
          <w:rFonts w:ascii="Times New Roman" w:hAnsi="Times New Roman"/>
          <w:sz w:val="24"/>
          <w:szCs w:val="20"/>
        </w:rPr>
        <w:t xml:space="preserve">Термін постачання — </w:t>
      </w:r>
      <w:r w:rsidRPr="000F470E">
        <w:rPr>
          <w:rFonts w:ascii="Times New Roman" w:hAnsi="Times New Roman"/>
          <w:sz w:val="24"/>
          <w:szCs w:val="20"/>
        </w:rPr>
        <w:t>з дати укладання договору</w:t>
      </w:r>
      <w:r w:rsidRPr="00D17AE6">
        <w:rPr>
          <w:rFonts w:ascii="Times New Roman" w:hAnsi="Times New Roman"/>
          <w:sz w:val="24"/>
          <w:szCs w:val="20"/>
        </w:rPr>
        <w:t xml:space="preserve"> по </w:t>
      </w:r>
      <w:r w:rsidR="000F470E">
        <w:rPr>
          <w:rFonts w:ascii="Times New Roman" w:hAnsi="Times New Roman"/>
          <w:sz w:val="24"/>
          <w:szCs w:val="20"/>
        </w:rPr>
        <w:t>31.12.</w:t>
      </w:r>
      <w:r w:rsidRPr="00D17AE6">
        <w:rPr>
          <w:rFonts w:ascii="Times New Roman" w:hAnsi="Times New Roman"/>
          <w:sz w:val="24"/>
          <w:szCs w:val="20"/>
        </w:rPr>
        <w:t>202</w:t>
      </w:r>
      <w:r w:rsidR="000F470E">
        <w:rPr>
          <w:rFonts w:ascii="Times New Roman" w:hAnsi="Times New Roman"/>
          <w:sz w:val="24"/>
          <w:szCs w:val="20"/>
        </w:rPr>
        <w:t xml:space="preserve">2 </w:t>
      </w:r>
      <w:r w:rsidRPr="00D17AE6">
        <w:rPr>
          <w:rFonts w:ascii="Times New Roman" w:hAnsi="Times New Roman"/>
          <w:sz w:val="24"/>
          <w:szCs w:val="20"/>
        </w:rPr>
        <w:t xml:space="preserve">р. </w:t>
      </w:r>
    </w:p>
    <w:p w14:paraId="6ADC5DF2" w14:textId="77FBE231" w:rsidR="002B72AC" w:rsidRDefault="002B72AC" w:rsidP="002B72AC">
      <w:pPr>
        <w:spacing w:line="240" w:lineRule="auto"/>
        <w:jc w:val="both"/>
        <w:rPr>
          <w:rFonts w:ascii="Times New Roman" w:hAnsi="Times New Roman"/>
          <w:sz w:val="24"/>
          <w:szCs w:val="20"/>
        </w:rPr>
      </w:pPr>
      <w:r w:rsidRPr="00D17AE6">
        <w:rPr>
          <w:rFonts w:ascii="Times New Roman" w:hAnsi="Times New Roman"/>
          <w:sz w:val="24"/>
          <w:szCs w:val="20"/>
        </w:rPr>
        <w:t xml:space="preserve">Якісні та технічні характеристики заявленої кількості </w:t>
      </w:r>
      <w:r w:rsidR="00F8212D">
        <w:rPr>
          <w:rFonts w:ascii="Times New Roman" w:hAnsi="Times New Roman"/>
          <w:sz w:val="24"/>
          <w:szCs w:val="20"/>
        </w:rPr>
        <w:t>товару</w:t>
      </w:r>
      <w:r w:rsidRPr="00D17AE6">
        <w:rPr>
          <w:rFonts w:ascii="Times New Roman" w:hAnsi="Times New Roman"/>
          <w:sz w:val="24"/>
          <w:szCs w:val="20"/>
        </w:rPr>
        <w:t xml:space="preserve"> визначені з урахуванням реальних потреб підприємства та оптимального співвідношення ціни та якості. </w:t>
      </w:r>
      <w:r w:rsidR="000F470E" w:rsidRPr="000F470E">
        <w:rPr>
          <w:rFonts w:ascii="Times New Roman" w:hAnsi="Times New Roman"/>
          <w:sz w:val="24"/>
          <w:szCs w:val="20"/>
        </w:rPr>
        <w:t>Технічні, якісні та кількісні характеристики предмета закупівлі</w:t>
      </w:r>
      <w:r w:rsidR="000F470E">
        <w:rPr>
          <w:rFonts w:ascii="Times New Roman" w:hAnsi="Times New Roman"/>
          <w:sz w:val="24"/>
          <w:szCs w:val="20"/>
        </w:rPr>
        <w:t xml:space="preserve"> детально викладено в </w:t>
      </w:r>
      <w:r w:rsidR="000F470E" w:rsidRPr="000F470E">
        <w:rPr>
          <w:rFonts w:ascii="Times New Roman" w:hAnsi="Times New Roman"/>
          <w:sz w:val="24"/>
          <w:szCs w:val="20"/>
        </w:rPr>
        <w:t>Додатк</w:t>
      </w:r>
      <w:r w:rsidR="000F470E">
        <w:rPr>
          <w:rFonts w:ascii="Times New Roman" w:hAnsi="Times New Roman"/>
          <w:sz w:val="24"/>
          <w:szCs w:val="20"/>
        </w:rPr>
        <w:t>у</w:t>
      </w:r>
      <w:r w:rsidR="000F470E" w:rsidRPr="000F470E">
        <w:rPr>
          <w:rFonts w:ascii="Times New Roman" w:hAnsi="Times New Roman"/>
          <w:sz w:val="24"/>
          <w:szCs w:val="20"/>
        </w:rPr>
        <w:t xml:space="preserve"> № 1 до Тендерної документації</w:t>
      </w:r>
      <w:r w:rsidR="000F470E">
        <w:rPr>
          <w:rFonts w:ascii="Times New Roman" w:hAnsi="Times New Roman"/>
          <w:sz w:val="24"/>
          <w:szCs w:val="20"/>
        </w:rPr>
        <w:t xml:space="preserve">. </w:t>
      </w:r>
      <w:r w:rsidR="00491193" w:rsidRPr="00491193">
        <w:rPr>
          <w:rFonts w:ascii="Times New Roman" w:hAnsi="Times New Roman"/>
          <w:sz w:val="24"/>
          <w:szCs w:val="20"/>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Товар повинен відповідати показникам якості, які встановлюються законодавством України та діючим стандартам.</w:t>
      </w:r>
    </w:p>
    <w:p w14:paraId="3B09112F" w14:textId="77777777" w:rsidR="005264C7" w:rsidRPr="00D17AE6" w:rsidRDefault="005264C7" w:rsidP="005264C7">
      <w:pPr>
        <w:spacing w:line="240" w:lineRule="auto"/>
        <w:jc w:val="both"/>
        <w:rPr>
          <w:rFonts w:ascii="Times New Roman" w:hAnsi="Times New Roman"/>
          <w:sz w:val="24"/>
          <w:szCs w:val="20"/>
        </w:rPr>
      </w:pPr>
      <w:r w:rsidRPr="00D17AE6">
        <w:rPr>
          <w:rFonts w:ascii="Times New Roman" w:hAnsi="Times New Roman"/>
          <w:sz w:val="24"/>
          <w:szCs w:val="20"/>
        </w:rPr>
        <w:t>Враховуючи зазначене, замовник прийняв рішення стосовно застосування таких технічних та якісних характеристик предмета закупівлі:</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19"/>
        <w:gridCol w:w="709"/>
        <w:gridCol w:w="583"/>
        <w:gridCol w:w="6714"/>
      </w:tblGrid>
      <w:tr w:rsidR="00DF1255" w:rsidRPr="00813C1A" w14:paraId="4E9479E5" w14:textId="77777777" w:rsidTr="003877B7">
        <w:trPr>
          <w:trHeight w:val="616"/>
          <w:jc w:val="center"/>
        </w:trPr>
        <w:tc>
          <w:tcPr>
            <w:tcW w:w="420" w:type="dxa"/>
            <w:tcBorders>
              <w:top w:val="single" w:sz="4" w:space="0" w:color="auto"/>
              <w:left w:val="single" w:sz="4" w:space="0" w:color="auto"/>
              <w:bottom w:val="single" w:sz="4" w:space="0" w:color="auto"/>
              <w:right w:val="single" w:sz="4" w:space="0" w:color="auto"/>
            </w:tcBorders>
            <w:shd w:val="clear" w:color="auto" w:fill="FFF2CC"/>
            <w:vAlign w:val="center"/>
          </w:tcPr>
          <w:p w14:paraId="315BD317" w14:textId="77777777" w:rsidR="00DF1255" w:rsidRPr="00813C1A" w:rsidRDefault="00DF1255" w:rsidP="003877B7">
            <w:pPr>
              <w:spacing w:after="120" w:line="240" w:lineRule="auto"/>
              <w:ind w:left="-57" w:right="-57"/>
              <w:jc w:val="center"/>
              <w:rPr>
                <w:rFonts w:ascii="Times New Roman" w:hAnsi="Times New Roman"/>
                <w:sz w:val="20"/>
                <w:szCs w:val="20"/>
              </w:rPr>
            </w:pPr>
            <w:r w:rsidRPr="00813C1A">
              <w:rPr>
                <w:rFonts w:ascii="Times New Roman" w:hAnsi="Times New Roman"/>
                <w:sz w:val="20"/>
                <w:szCs w:val="20"/>
              </w:rPr>
              <w:t>№ п/п</w:t>
            </w:r>
          </w:p>
        </w:tc>
        <w:tc>
          <w:tcPr>
            <w:tcW w:w="1319" w:type="dxa"/>
            <w:tcBorders>
              <w:top w:val="single" w:sz="4" w:space="0" w:color="auto"/>
              <w:left w:val="single" w:sz="4" w:space="0" w:color="auto"/>
              <w:bottom w:val="single" w:sz="4" w:space="0" w:color="auto"/>
              <w:right w:val="single" w:sz="4" w:space="0" w:color="auto"/>
            </w:tcBorders>
            <w:shd w:val="clear" w:color="auto" w:fill="FFF2CC"/>
            <w:vAlign w:val="center"/>
          </w:tcPr>
          <w:p w14:paraId="2ABDE6AF" w14:textId="77777777" w:rsidR="00DF1255" w:rsidRPr="00813C1A" w:rsidRDefault="00DF1255" w:rsidP="003877B7">
            <w:pPr>
              <w:spacing w:after="120" w:line="240" w:lineRule="auto"/>
              <w:jc w:val="center"/>
              <w:rPr>
                <w:rFonts w:ascii="Times New Roman" w:hAnsi="Times New Roman"/>
                <w:b/>
                <w:sz w:val="20"/>
                <w:szCs w:val="20"/>
              </w:rPr>
            </w:pPr>
            <w:r w:rsidRPr="00813C1A">
              <w:rPr>
                <w:rFonts w:ascii="Times New Roman" w:hAnsi="Times New Roman"/>
                <w:b/>
                <w:sz w:val="20"/>
                <w:szCs w:val="20"/>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FFF2CC"/>
            <w:vAlign w:val="center"/>
          </w:tcPr>
          <w:p w14:paraId="52478C6F" w14:textId="77777777" w:rsidR="00DF1255" w:rsidRPr="00813C1A" w:rsidRDefault="00DF1255" w:rsidP="003877B7">
            <w:pPr>
              <w:spacing w:after="120" w:line="240" w:lineRule="auto"/>
              <w:jc w:val="center"/>
              <w:rPr>
                <w:rFonts w:ascii="Times New Roman" w:hAnsi="Times New Roman"/>
                <w:b/>
                <w:sz w:val="20"/>
                <w:szCs w:val="20"/>
              </w:rPr>
            </w:pPr>
            <w:r w:rsidRPr="00813C1A">
              <w:rPr>
                <w:rFonts w:ascii="Times New Roman" w:hAnsi="Times New Roman"/>
                <w:b/>
                <w:sz w:val="20"/>
                <w:szCs w:val="20"/>
              </w:rPr>
              <w:t xml:space="preserve">Од. </w:t>
            </w:r>
            <w:proofErr w:type="spellStart"/>
            <w:r w:rsidRPr="00813C1A">
              <w:rPr>
                <w:rFonts w:ascii="Times New Roman" w:hAnsi="Times New Roman"/>
                <w:b/>
                <w:sz w:val="20"/>
                <w:szCs w:val="20"/>
              </w:rPr>
              <w:t>вим</w:t>
            </w:r>
            <w:proofErr w:type="spellEnd"/>
            <w:r w:rsidRPr="00813C1A">
              <w:rPr>
                <w:rFonts w:ascii="Times New Roman" w:hAnsi="Times New Roman"/>
                <w:b/>
                <w:sz w:val="20"/>
                <w:szCs w:val="20"/>
              </w:rPr>
              <w:t>.</w:t>
            </w:r>
          </w:p>
        </w:tc>
        <w:tc>
          <w:tcPr>
            <w:tcW w:w="583" w:type="dxa"/>
            <w:tcBorders>
              <w:top w:val="single" w:sz="4" w:space="0" w:color="auto"/>
              <w:left w:val="single" w:sz="4" w:space="0" w:color="auto"/>
              <w:bottom w:val="single" w:sz="4" w:space="0" w:color="auto"/>
              <w:right w:val="single" w:sz="4" w:space="0" w:color="auto"/>
            </w:tcBorders>
            <w:shd w:val="clear" w:color="auto" w:fill="FFF2CC"/>
            <w:vAlign w:val="center"/>
          </w:tcPr>
          <w:p w14:paraId="1DE35565" w14:textId="77777777" w:rsidR="00DF1255" w:rsidRPr="00813C1A" w:rsidRDefault="00DF1255" w:rsidP="003877B7">
            <w:pPr>
              <w:spacing w:after="120" w:line="240" w:lineRule="auto"/>
              <w:ind w:left="-57" w:right="-57"/>
              <w:jc w:val="center"/>
              <w:rPr>
                <w:rFonts w:ascii="Times New Roman" w:hAnsi="Times New Roman"/>
                <w:b/>
                <w:sz w:val="20"/>
                <w:szCs w:val="20"/>
              </w:rPr>
            </w:pPr>
            <w:r w:rsidRPr="00813C1A">
              <w:rPr>
                <w:rFonts w:ascii="Times New Roman" w:hAnsi="Times New Roman"/>
                <w:b/>
                <w:sz w:val="20"/>
                <w:szCs w:val="20"/>
              </w:rPr>
              <w:t>Кіл-</w:t>
            </w:r>
            <w:proofErr w:type="spellStart"/>
            <w:r w:rsidRPr="00813C1A">
              <w:rPr>
                <w:rFonts w:ascii="Times New Roman" w:hAnsi="Times New Roman"/>
                <w:b/>
                <w:sz w:val="20"/>
                <w:szCs w:val="20"/>
              </w:rPr>
              <w:t>ть</w:t>
            </w:r>
            <w:proofErr w:type="spellEnd"/>
          </w:p>
        </w:tc>
        <w:tc>
          <w:tcPr>
            <w:tcW w:w="6714" w:type="dxa"/>
            <w:tcBorders>
              <w:top w:val="single" w:sz="4" w:space="0" w:color="auto"/>
              <w:left w:val="single" w:sz="4" w:space="0" w:color="auto"/>
              <w:bottom w:val="single" w:sz="4" w:space="0" w:color="auto"/>
              <w:right w:val="single" w:sz="4" w:space="0" w:color="auto"/>
            </w:tcBorders>
            <w:shd w:val="clear" w:color="auto" w:fill="FFF2CC"/>
            <w:vAlign w:val="center"/>
          </w:tcPr>
          <w:p w14:paraId="354FB9B7" w14:textId="77777777" w:rsidR="00DF1255" w:rsidRPr="00813C1A" w:rsidRDefault="00DF1255" w:rsidP="003877B7">
            <w:pPr>
              <w:spacing w:after="120" w:line="240" w:lineRule="auto"/>
              <w:jc w:val="center"/>
              <w:rPr>
                <w:rFonts w:ascii="Times New Roman" w:hAnsi="Times New Roman"/>
                <w:b/>
                <w:sz w:val="20"/>
                <w:szCs w:val="20"/>
              </w:rPr>
            </w:pPr>
            <w:r w:rsidRPr="00813C1A">
              <w:rPr>
                <w:rFonts w:ascii="Times New Roman" w:hAnsi="Times New Roman"/>
                <w:b/>
                <w:sz w:val="20"/>
                <w:szCs w:val="20"/>
              </w:rPr>
              <w:t>Вимоги до предмета закупівлі</w:t>
            </w:r>
          </w:p>
        </w:tc>
      </w:tr>
      <w:tr w:rsidR="00DF1255" w:rsidRPr="00813C1A" w14:paraId="7D11BAC1" w14:textId="77777777" w:rsidTr="003877B7">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31152CEB" w14:textId="77777777" w:rsidR="00DF1255" w:rsidRPr="00813C1A" w:rsidRDefault="00DF1255" w:rsidP="003877B7">
            <w:pPr>
              <w:spacing w:after="120" w:line="240" w:lineRule="auto"/>
              <w:jc w:val="both"/>
              <w:rPr>
                <w:rFonts w:ascii="Times New Roman" w:hAnsi="Times New Roman"/>
                <w:sz w:val="20"/>
                <w:szCs w:val="20"/>
              </w:rPr>
            </w:pPr>
            <w:r w:rsidRPr="00813C1A">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vAlign w:val="center"/>
          </w:tcPr>
          <w:p w14:paraId="14690E56" w14:textId="77777777" w:rsidR="00DF1255" w:rsidRPr="00F909D5" w:rsidRDefault="00DF1255" w:rsidP="003877B7">
            <w:pPr>
              <w:spacing w:after="120" w:line="240" w:lineRule="auto"/>
              <w:rPr>
                <w:rFonts w:ascii="Times New Roman" w:hAnsi="Times New Roman"/>
                <w:sz w:val="20"/>
                <w:szCs w:val="20"/>
              </w:rPr>
            </w:pPr>
            <w:r>
              <w:rPr>
                <w:rFonts w:ascii="Times New Roman" w:hAnsi="Times New Roman"/>
                <w:sz w:val="20"/>
                <w:szCs w:val="20"/>
              </w:rPr>
              <w:t>Філе куряче</w:t>
            </w:r>
          </w:p>
        </w:tc>
        <w:tc>
          <w:tcPr>
            <w:tcW w:w="709" w:type="dxa"/>
            <w:tcBorders>
              <w:top w:val="single" w:sz="4" w:space="0" w:color="auto"/>
              <w:left w:val="single" w:sz="4" w:space="0" w:color="auto"/>
              <w:bottom w:val="single" w:sz="4" w:space="0" w:color="auto"/>
              <w:right w:val="single" w:sz="4" w:space="0" w:color="auto"/>
            </w:tcBorders>
            <w:vAlign w:val="center"/>
          </w:tcPr>
          <w:p w14:paraId="1D57C05A" w14:textId="77777777" w:rsidR="00DF1255" w:rsidRPr="00813C1A" w:rsidRDefault="00DF1255" w:rsidP="003877B7">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4A7AFEA2" w14:textId="77777777" w:rsidR="00DF1255" w:rsidRPr="00813C1A" w:rsidRDefault="00DF1255" w:rsidP="003877B7">
            <w:pPr>
              <w:spacing w:after="120" w:line="240" w:lineRule="auto"/>
              <w:ind w:left="-57" w:right="-57"/>
              <w:jc w:val="center"/>
              <w:rPr>
                <w:rFonts w:ascii="Times New Roman" w:hAnsi="Times New Roman"/>
                <w:sz w:val="20"/>
                <w:szCs w:val="20"/>
              </w:rPr>
            </w:pPr>
            <w:r>
              <w:rPr>
                <w:rFonts w:ascii="Times New Roman" w:hAnsi="Times New Roman"/>
                <w:sz w:val="20"/>
                <w:szCs w:val="20"/>
              </w:rPr>
              <w:t>1200</w:t>
            </w:r>
          </w:p>
        </w:tc>
        <w:tc>
          <w:tcPr>
            <w:tcW w:w="6714" w:type="dxa"/>
            <w:tcBorders>
              <w:top w:val="single" w:sz="4" w:space="0" w:color="auto"/>
              <w:left w:val="single" w:sz="4" w:space="0" w:color="auto"/>
              <w:bottom w:val="single" w:sz="4" w:space="0" w:color="auto"/>
              <w:right w:val="single" w:sz="4" w:space="0" w:color="auto"/>
            </w:tcBorders>
          </w:tcPr>
          <w:p w14:paraId="6B8760B2" w14:textId="77777777" w:rsidR="00DF1255" w:rsidRPr="0093009F" w:rsidRDefault="00DF1255" w:rsidP="003877B7">
            <w:pPr>
              <w:pStyle w:val="a7"/>
              <w:spacing w:before="0" w:beforeAutospacing="0" w:after="60" w:afterAutospacing="0"/>
              <w:jc w:val="both"/>
            </w:pPr>
            <w:r w:rsidRPr="0093009F">
              <w:t xml:space="preserve">Філе куряче має відповідати ДСТУ 3143-2013 та/або іншим </w:t>
            </w:r>
            <w:proofErr w:type="spellStart"/>
            <w:r w:rsidRPr="0093009F">
              <w:t>ГОСТам</w:t>
            </w:r>
            <w:proofErr w:type="spellEnd"/>
            <w:r w:rsidRPr="0093009F">
              <w:t>, ДСТУ, ТУ і підтверджуватися сертифікатами якості або декларацією виробника.</w:t>
            </w:r>
          </w:p>
          <w:p w14:paraId="43957052" w14:textId="77777777" w:rsidR="00DF1255" w:rsidRPr="0093009F" w:rsidRDefault="00DF1255" w:rsidP="003877B7">
            <w:pPr>
              <w:pStyle w:val="a7"/>
              <w:spacing w:before="0" w:beforeAutospacing="0" w:after="60" w:afterAutospacing="0"/>
              <w:jc w:val="both"/>
            </w:pPr>
            <w:r w:rsidRPr="0093009F">
              <w:t>Охолоджене з температурою в товщині м’якоті не більше 4°С не менше 0°С.</w:t>
            </w:r>
          </w:p>
          <w:p w14:paraId="5702C3BE" w14:textId="77777777" w:rsidR="00DF1255" w:rsidRPr="0093009F" w:rsidRDefault="00DF1255" w:rsidP="003877B7">
            <w:pPr>
              <w:pStyle w:val="a7"/>
              <w:spacing w:before="0" w:beforeAutospacing="0" w:after="60" w:afterAutospacing="0"/>
              <w:jc w:val="both"/>
            </w:pPr>
            <w:r w:rsidRPr="0093009F">
              <w:t xml:space="preserve">Поверхня має бути без колодочок і волосків, без слизу, суха. Колір блідо-рожевий. М’язова тканина щільна, пружна, при </w:t>
            </w:r>
            <w:r w:rsidRPr="0093009F">
              <w:lastRenderedPageBreak/>
              <w:t xml:space="preserve">надавлюванні пальцем ямка, що утворюється, швидко вирівнюється. Запах специфічний, властивий свіжому м’ясу відповідного виду птиці. Допускаються незначні опіки. Тушки не повинні мати згустків крові і ділянок, в які просочилася жовч. Філе натуральне без шкіри і поверхневої плівки, сухожилки перерізані в двох-трьох місцях. </w:t>
            </w:r>
          </w:p>
          <w:p w14:paraId="201C3494" w14:textId="77777777" w:rsidR="00DF1255" w:rsidRPr="0093009F" w:rsidRDefault="00DF1255" w:rsidP="003877B7">
            <w:pPr>
              <w:pStyle w:val="a7"/>
              <w:spacing w:before="0" w:beforeAutospacing="0" w:after="60" w:afterAutospacing="0"/>
              <w:jc w:val="both"/>
            </w:pPr>
            <w:r w:rsidRPr="0093009F">
              <w:t xml:space="preserve">Тара має бути чиста, суха, без плісняви і стороннього запаху, щоб забезпечити філе від пошкоджень і забруднення. Ящики мають бути з середини вистелені пергаментом, згідно з ГОСТ 1341, </w:t>
            </w:r>
            <w:proofErr w:type="spellStart"/>
            <w:r w:rsidRPr="0093009F">
              <w:t>підпергаментом</w:t>
            </w:r>
            <w:proofErr w:type="spellEnd"/>
            <w:r w:rsidRPr="0093009F">
              <w:t xml:space="preserve"> – згідно з ГОСТ 1760, або целюлозною плівкою – згідно з ГОСТ 7730.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p>
          <w:p w14:paraId="7519E276" w14:textId="4BB2E020" w:rsidR="00DF1255" w:rsidRPr="002A1653" w:rsidRDefault="00DF1255" w:rsidP="00DF1255">
            <w:pPr>
              <w:pStyle w:val="a7"/>
              <w:spacing w:before="120" w:beforeAutospacing="0" w:after="0" w:afterAutospacing="0"/>
              <w:jc w:val="both"/>
              <w:rPr>
                <w:sz w:val="20"/>
              </w:rPr>
            </w:pPr>
            <w:r>
              <w:t>Українського виробництва</w:t>
            </w:r>
            <w:bookmarkStart w:id="0" w:name="_GoBack"/>
            <w:bookmarkEnd w:id="0"/>
          </w:p>
        </w:tc>
      </w:tr>
      <w:tr w:rsidR="00DF1255" w:rsidRPr="00813C1A" w14:paraId="27D4A720" w14:textId="77777777" w:rsidTr="003877B7">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2C3681EA" w14:textId="77777777" w:rsidR="00DF1255" w:rsidRPr="00E55CD8" w:rsidRDefault="00DF1255" w:rsidP="003877B7">
            <w:pPr>
              <w:spacing w:after="120" w:line="240" w:lineRule="auto"/>
              <w:jc w:val="both"/>
              <w:rPr>
                <w:rFonts w:ascii="Times New Roman" w:hAnsi="Times New Roman"/>
                <w:sz w:val="20"/>
                <w:szCs w:val="20"/>
              </w:rPr>
            </w:pPr>
            <w:r>
              <w:rPr>
                <w:rFonts w:ascii="Times New Roman" w:hAnsi="Times New Roman"/>
                <w:sz w:val="20"/>
                <w:szCs w:val="20"/>
              </w:rPr>
              <w:lastRenderedPageBreak/>
              <w:t>2</w:t>
            </w:r>
          </w:p>
        </w:tc>
        <w:tc>
          <w:tcPr>
            <w:tcW w:w="1319" w:type="dxa"/>
            <w:tcBorders>
              <w:top w:val="single" w:sz="4" w:space="0" w:color="auto"/>
              <w:left w:val="single" w:sz="4" w:space="0" w:color="auto"/>
              <w:bottom w:val="single" w:sz="4" w:space="0" w:color="auto"/>
              <w:right w:val="single" w:sz="4" w:space="0" w:color="auto"/>
            </w:tcBorders>
            <w:vAlign w:val="center"/>
          </w:tcPr>
          <w:p w14:paraId="4222B4F7" w14:textId="77777777" w:rsidR="00DF1255" w:rsidRDefault="00DF1255" w:rsidP="003877B7">
            <w:pPr>
              <w:spacing w:after="120" w:line="240" w:lineRule="auto"/>
              <w:rPr>
                <w:rFonts w:ascii="Times New Roman" w:hAnsi="Times New Roman"/>
                <w:sz w:val="20"/>
                <w:szCs w:val="20"/>
              </w:rPr>
            </w:pPr>
            <w:r>
              <w:rPr>
                <w:rFonts w:ascii="Times New Roman" w:hAnsi="Times New Roman"/>
                <w:sz w:val="20"/>
                <w:szCs w:val="20"/>
              </w:rPr>
              <w:t xml:space="preserve">Свинина </w:t>
            </w:r>
          </w:p>
        </w:tc>
        <w:tc>
          <w:tcPr>
            <w:tcW w:w="709" w:type="dxa"/>
            <w:tcBorders>
              <w:top w:val="single" w:sz="4" w:space="0" w:color="auto"/>
              <w:left w:val="single" w:sz="4" w:space="0" w:color="auto"/>
              <w:bottom w:val="single" w:sz="4" w:space="0" w:color="auto"/>
              <w:right w:val="single" w:sz="4" w:space="0" w:color="auto"/>
            </w:tcBorders>
            <w:vAlign w:val="center"/>
          </w:tcPr>
          <w:p w14:paraId="48854218" w14:textId="77777777" w:rsidR="00DF1255" w:rsidRPr="00E55CD8" w:rsidRDefault="00DF1255" w:rsidP="003877B7">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3B456ECE" w14:textId="77777777" w:rsidR="00DF1255" w:rsidRPr="009E0897" w:rsidRDefault="00DF1255" w:rsidP="003877B7">
            <w:pPr>
              <w:spacing w:after="120" w:line="240" w:lineRule="auto"/>
              <w:ind w:left="-57" w:right="-57"/>
              <w:jc w:val="center"/>
              <w:rPr>
                <w:rFonts w:ascii="Times New Roman" w:hAnsi="Times New Roman"/>
                <w:sz w:val="20"/>
                <w:szCs w:val="20"/>
              </w:rPr>
            </w:pPr>
            <w:r>
              <w:rPr>
                <w:rFonts w:ascii="Times New Roman" w:hAnsi="Times New Roman"/>
                <w:sz w:val="20"/>
                <w:szCs w:val="20"/>
              </w:rPr>
              <w:t>1800</w:t>
            </w:r>
          </w:p>
        </w:tc>
        <w:tc>
          <w:tcPr>
            <w:tcW w:w="6714" w:type="dxa"/>
            <w:tcBorders>
              <w:top w:val="single" w:sz="4" w:space="0" w:color="auto"/>
              <w:left w:val="single" w:sz="4" w:space="0" w:color="auto"/>
              <w:bottom w:val="single" w:sz="4" w:space="0" w:color="auto"/>
              <w:right w:val="single" w:sz="4" w:space="0" w:color="auto"/>
            </w:tcBorders>
          </w:tcPr>
          <w:p w14:paraId="71B8B7BD" w14:textId="77777777" w:rsidR="00DF1255" w:rsidRPr="00DF1255" w:rsidRDefault="00DF1255" w:rsidP="00DF1255">
            <w:pPr>
              <w:pStyle w:val="a7"/>
              <w:spacing w:before="0" w:beforeAutospacing="0" w:after="120" w:afterAutospacing="0"/>
              <w:jc w:val="both"/>
              <w:rPr>
                <w:b/>
              </w:rPr>
            </w:pPr>
            <w:r w:rsidRPr="00DF1255">
              <w:rPr>
                <w:lang w:val="ru-RU"/>
              </w:rPr>
              <w:t xml:space="preserve">Мясо </w:t>
            </w:r>
            <w:proofErr w:type="spellStart"/>
            <w:r w:rsidRPr="00DF1255">
              <w:rPr>
                <w:lang w:val="ru-RU"/>
              </w:rPr>
              <w:t>свинини</w:t>
            </w:r>
            <w:proofErr w:type="spellEnd"/>
            <w:r w:rsidRPr="00DF1255">
              <w:rPr>
                <w:lang w:val="ru-RU"/>
              </w:rPr>
              <w:t xml:space="preserve"> – </w:t>
            </w:r>
            <w:r w:rsidRPr="00DF1255">
              <w:rPr>
                <w:b/>
              </w:rPr>
              <w:t xml:space="preserve">нежирне, </w:t>
            </w:r>
            <w:r w:rsidRPr="00DF1255">
              <w:rPr>
                <w:shd w:val="clear" w:color="auto" w:fill="FFFFFF"/>
              </w:rPr>
              <w:t xml:space="preserve">охолоджене відповідне до діючих </w:t>
            </w:r>
            <w:proofErr w:type="gramStart"/>
            <w:r w:rsidRPr="00DF1255">
              <w:rPr>
                <w:shd w:val="clear" w:color="auto" w:fill="FFFFFF"/>
              </w:rPr>
              <w:t>ДСТУ,ТУ</w:t>
            </w:r>
            <w:proofErr w:type="gramEnd"/>
          </w:p>
          <w:p w14:paraId="566DC4DF" w14:textId="77777777" w:rsidR="00DF1255" w:rsidRPr="00DF1255" w:rsidRDefault="00DF1255" w:rsidP="00DF1255">
            <w:pPr>
              <w:pStyle w:val="a7"/>
              <w:spacing w:before="0" w:beforeAutospacing="0" w:after="120" w:afterAutospacing="0"/>
              <w:jc w:val="both"/>
            </w:pPr>
            <w:r w:rsidRPr="00DF1255">
              <w:t>повинне бути від свині м’ясної породи без кісток (м’якоть), охолоджене з  температурою в товщині м’якоті не більше 5 °С не менше 0</w:t>
            </w:r>
            <w:r w:rsidRPr="00DF1255">
              <w:rPr>
                <w:vertAlign w:val="superscript"/>
              </w:rPr>
              <w:t>0</w:t>
            </w:r>
            <w:r w:rsidRPr="00DF1255">
              <w:t>С, та бути одержано від забою здорової тварини.</w:t>
            </w:r>
          </w:p>
          <w:p w14:paraId="4C26788D" w14:textId="77777777" w:rsidR="00DF1255" w:rsidRPr="00DF1255" w:rsidRDefault="00DF1255" w:rsidP="00DF1255">
            <w:pPr>
              <w:pStyle w:val="a7"/>
              <w:spacing w:before="0" w:beforeAutospacing="0" w:after="120" w:afterAutospacing="0"/>
              <w:jc w:val="both"/>
            </w:pPr>
            <w:r w:rsidRPr="00DF1255">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p w14:paraId="7AEB9562" w14:textId="77777777" w:rsidR="00DF1255" w:rsidRPr="00DF1255" w:rsidRDefault="00DF1255" w:rsidP="00DF1255">
            <w:pPr>
              <w:pStyle w:val="a7"/>
              <w:spacing w:before="0" w:beforeAutospacing="0" w:after="120" w:afterAutospacing="0"/>
              <w:jc w:val="both"/>
            </w:pPr>
            <w:r w:rsidRPr="00DF1255">
              <w:t xml:space="preserve">М’язова тканина розвинена добре, особливо на спинній та </w:t>
            </w:r>
            <w:proofErr w:type="spellStart"/>
            <w:r w:rsidRPr="00DF1255">
              <w:t>тазо</w:t>
            </w:r>
            <w:proofErr w:type="spellEnd"/>
            <w:r w:rsidRPr="00DF1255">
              <w:softHyphen/>
              <w:t xml:space="preserve"> стегновій частинах. Термічний стан свинини: парна; остигла; охолоджена;  М'ясо свиней має бути свіжим за органолептичними, хімічними, мікроскопічними та гістологічними показниками, без </w:t>
            </w:r>
            <w:proofErr w:type="spellStart"/>
            <w:r w:rsidRPr="00DF1255">
              <w:t>ослизнювання</w:t>
            </w:r>
            <w:proofErr w:type="spellEnd"/>
            <w:r w:rsidRPr="00DF1255">
              <w:t xml:space="preserve"> та стороннього запаху. М'язова тканина в місцях розділення — від світло-рожевого до червоного кольору. Упаковка м'яса повинна мати маркування, нанесене типографським способом або іншим способом незмивною фарбою, що не пахне і не змивається, безпосередньо на пакувальний матеріал, на етикетку, з зазначенням: — назви та адреси виробника, його товарного знаку (за наявності), телефону, адреси потуж</w:t>
            </w:r>
            <w:r w:rsidRPr="00DF1255">
              <w:softHyphen/>
              <w:t xml:space="preserve">ності  виробництва; — виду м'яса, категорії та його термічного стану; — маси </w:t>
            </w:r>
            <w:proofErr w:type="spellStart"/>
            <w:r w:rsidRPr="00DF1255">
              <w:t>нетто</w:t>
            </w:r>
            <w:proofErr w:type="spellEnd"/>
            <w:r w:rsidRPr="00DF1255">
              <w:t xml:space="preserve">, брутто, кг; — дати виробництва (число, місяць, рік); — умов зберігання; — строку придатності; — номера партії; — позначення номера ДСТУ. Тара має бути чиста, суха, без плісняви і стороннього запаху, щоб забезпечити свинину від пошкоджень і забруднення. Ящики мають бути з середини вистелені пергаментом, згідно з ГОСТ 1341, </w:t>
            </w:r>
            <w:proofErr w:type="spellStart"/>
            <w:r w:rsidRPr="00DF1255">
              <w:t>підпергаментом</w:t>
            </w:r>
            <w:proofErr w:type="spellEnd"/>
            <w:r w:rsidRPr="00DF1255">
              <w:t xml:space="preserve"> — згідно з ГОСТ 1760, або целюлозною плівкою— згідно з ГОСТ 7730. Свинину постачається  партіями, з  оформленням посвідченням про якість і безпечність Та ветеринарним документом установленої форми, наданим до одночасного здавання-приймання. Аналіз на наявність патогенних мікроорганізмів у по</w:t>
            </w:r>
            <w:r w:rsidRPr="00DF1255">
              <w:softHyphen/>
              <w:t>рядку державного санітарного нагляду.</w:t>
            </w:r>
          </w:p>
          <w:p w14:paraId="3ACEBA7A" w14:textId="77777777" w:rsidR="00DF1255" w:rsidRPr="00DF1255" w:rsidRDefault="00DF1255" w:rsidP="00DF1255">
            <w:pPr>
              <w:pStyle w:val="a7"/>
              <w:spacing w:before="0" w:beforeAutospacing="0" w:after="0" w:afterAutospacing="0"/>
              <w:jc w:val="both"/>
            </w:pPr>
            <w:r w:rsidRPr="00DF1255">
              <w:t>Українського виробництва</w:t>
            </w:r>
          </w:p>
        </w:tc>
      </w:tr>
      <w:tr w:rsidR="00DF1255" w:rsidRPr="00813C1A" w14:paraId="003BC9AB" w14:textId="77777777" w:rsidTr="003877B7">
        <w:trPr>
          <w:trHeight w:val="593"/>
          <w:jc w:val="cent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241C3112" w14:textId="77777777" w:rsidR="00DF1255" w:rsidRPr="00813C1A" w:rsidRDefault="00DF1255" w:rsidP="003877B7">
            <w:pPr>
              <w:spacing w:after="120" w:line="240" w:lineRule="auto"/>
              <w:jc w:val="both"/>
              <w:rPr>
                <w:rFonts w:ascii="Times New Roman" w:hAnsi="Times New Roman"/>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68934D16" w14:textId="77777777" w:rsidR="00DF1255" w:rsidRDefault="00DF1255" w:rsidP="003877B7">
            <w:pPr>
              <w:spacing w:after="120" w:line="240" w:lineRule="auto"/>
              <w:rPr>
                <w:rFonts w:ascii="Times New Roman" w:hAnsi="Times New Roman"/>
                <w:sz w:val="20"/>
                <w:szCs w:val="20"/>
              </w:rPr>
            </w:pPr>
            <w:r>
              <w:rPr>
                <w:rFonts w:ascii="Times New Roman" w:hAnsi="Times New Roman"/>
                <w:sz w:val="20"/>
                <w:szCs w:val="20"/>
              </w:rPr>
              <w:t>Печінка куряча</w:t>
            </w:r>
          </w:p>
        </w:tc>
        <w:tc>
          <w:tcPr>
            <w:tcW w:w="709" w:type="dxa"/>
            <w:tcBorders>
              <w:top w:val="single" w:sz="4" w:space="0" w:color="auto"/>
              <w:left w:val="single" w:sz="4" w:space="0" w:color="auto"/>
              <w:bottom w:val="single" w:sz="4" w:space="0" w:color="auto"/>
              <w:right w:val="single" w:sz="4" w:space="0" w:color="auto"/>
            </w:tcBorders>
            <w:vAlign w:val="center"/>
          </w:tcPr>
          <w:p w14:paraId="7601451E" w14:textId="77777777" w:rsidR="00DF1255" w:rsidRPr="009E0897" w:rsidRDefault="00DF1255" w:rsidP="003877B7">
            <w:pPr>
              <w:spacing w:after="120" w:line="240" w:lineRule="auto"/>
              <w:jc w:val="both"/>
              <w:rPr>
                <w:rFonts w:ascii="Times New Roman" w:hAnsi="Times New Roman"/>
                <w:sz w:val="20"/>
                <w:szCs w:val="20"/>
              </w:rPr>
            </w:pPr>
            <w:r>
              <w:rPr>
                <w:rFonts w:ascii="Times New Roman" w:hAnsi="Times New Roman"/>
                <w:sz w:val="20"/>
                <w:szCs w:val="20"/>
              </w:rPr>
              <w:t>кг</w:t>
            </w:r>
          </w:p>
        </w:tc>
        <w:tc>
          <w:tcPr>
            <w:tcW w:w="583" w:type="dxa"/>
            <w:tcBorders>
              <w:top w:val="single" w:sz="4" w:space="0" w:color="auto"/>
              <w:left w:val="single" w:sz="4" w:space="0" w:color="auto"/>
              <w:bottom w:val="single" w:sz="4" w:space="0" w:color="auto"/>
              <w:right w:val="single" w:sz="4" w:space="0" w:color="auto"/>
            </w:tcBorders>
            <w:vAlign w:val="center"/>
          </w:tcPr>
          <w:p w14:paraId="29C580F8" w14:textId="77777777" w:rsidR="00DF1255" w:rsidRDefault="00DF1255" w:rsidP="003877B7">
            <w:pPr>
              <w:spacing w:after="120" w:line="240" w:lineRule="auto"/>
              <w:ind w:left="-57" w:right="-57"/>
              <w:jc w:val="center"/>
              <w:rPr>
                <w:rFonts w:ascii="Times New Roman" w:hAnsi="Times New Roman"/>
                <w:sz w:val="20"/>
                <w:szCs w:val="20"/>
              </w:rPr>
            </w:pPr>
            <w:r>
              <w:rPr>
                <w:rFonts w:ascii="Times New Roman" w:hAnsi="Times New Roman"/>
                <w:sz w:val="20"/>
                <w:szCs w:val="20"/>
              </w:rPr>
              <w:t>500</w:t>
            </w:r>
          </w:p>
        </w:tc>
        <w:tc>
          <w:tcPr>
            <w:tcW w:w="6714" w:type="dxa"/>
            <w:tcBorders>
              <w:top w:val="single" w:sz="4" w:space="0" w:color="auto"/>
              <w:left w:val="single" w:sz="4" w:space="0" w:color="auto"/>
              <w:bottom w:val="single" w:sz="4" w:space="0" w:color="auto"/>
              <w:right w:val="single" w:sz="4" w:space="0" w:color="auto"/>
            </w:tcBorders>
          </w:tcPr>
          <w:p w14:paraId="18F16152" w14:textId="77777777" w:rsidR="00DF1255" w:rsidRPr="00DF1255" w:rsidRDefault="00DF1255" w:rsidP="00DF1255">
            <w:pPr>
              <w:pStyle w:val="a7"/>
              <w:spacing w:before="0" w:beforeAutospacing="0" w:after="120" w:afterAutospacing="0"/>
              <w:jc w:val="both"/>
            </w:pPr>
            <w:r w:rsidRPr="00DF1255">
              <w:t xml:space="preserve">Печінка куряча </w:t>
            </w:r>
            <w:r w:rsidRPr="00DF1255">
              <w:rPr>
                <w:color w:val="6D6D6D"/>
                <w:bdr w:val="none" w:sz="0" w:space="0" w:color="auto" w:frame="1"/>
                <w:shd w:val="clear" w:color="auto" w:fill="FDFEFD"/>
              </w:rPr>
              <w:t xml:space="preserve"> </w:t>
            </w:r>
            <w:r w:rsidRPr="00DF1255">
              <w:t>Відповідність до діючих ДСТУ, ТУ</w:t>
            </w:r>
            <w:r w:rsidRPr="00DF1255">
              <w:rPr>
                <w:color w:val="6D6D6D"/>
                <w:shd w:val="clear" w:color="auto" w:fill="FDFEFD"/>
              </w:rPr>
              <w:t> </w:t>
            </w:r>
          </w:p>
          <w:p w14:paraId="7F2F353E" w14:textId="77777777" w:rsidR="00DF1255" w:rsidRPr="00DF1255" w:rsidRDefault="00DF1255" w:rsidP="00DF1255">
            <w:pPr>
              <w:pStyle w:val="a7"/>
              <w:spacing w:before="0" w:beforeAutospacing="0" w:after="120" w:afterAutospacing="0"/>
              <w:jc w:val="both"/>
            </w:pPr>
            <w:r w:rsidRPr="00DF1255">
              <w:lastRenderedPageBreak/>
              <w:t xml:space="preserve">     Печінка куряча повинна бути відділена від жовчного міхура, без жиру, очищена, без сторонніх присмаків та запахів. охолоджене з  температурою в товщині м’якоті не більше 4°С не менше 0</w:t>
            </w:r>
            <w:r w:rsidRPr="00DF1255">
              <w:rPr>
                <w:vertAlign w:val="superscript"/>
              </w:rPr>
              <w:t>0</w:t>
            </w:r>
            <w:r w:rsidRPr="00DF1255">
              <w:t>С. печінка повинна бути цілою, не пошматована.  Упаковка  повинна мати маркування, нанесене типографським способом або іншим способом незмивною фарбою, що не пахне і не змивається, безпосередньо на пакувальний матеріал, на етикетку, з зазначенням: — назви та адреси виробника, його товарного знаку (за наявності), телефону, адреси потуж</w:t>
            </w:r>
            <w:r w:rsidRPr="00DF1255">
              <w:softHyphen/>
              <w:t xml:space="preserve">ності  виробництва; — виду м'яса, категорії та його термічного стану; — маси </w:t>
            </w:r>
            <w:proofErr w:type="spellStart"/>
            <w:r w:rsidRPr="00DF1255">
              <w:t>нетто</w:t>
            </w:r>
            <w:proofErr w:type="spellEnd"/>
            <w:r w:rsidRPr="00DF1255">
              <w:t xml:space="preserve">, брутто, кг; — дати виробництва (число, місяць, рік); — умов зберігання;  — строку придатності; — номера партії; — позначення номера ДСТУ. Тара має бути чиста, суха, без плісняви і стороннього запаху, щоб забезпечити печінку  від пошкоджень і забруднення. Ящики мають бути з середини вистелені пергаментом, згідно з ГОСТ 1341, </w:t>
            </w:r>
            <w:proofErr w:type="spellStart"/>
            <w:r w:rsidRPr="00DF1255">
              <w:t>підпергаментом</w:t>
            </w:r>
            <w:proofErr w:type="spellEnd"/>
            <w:r w:rsidRPr="00DF1255">
              <w:t xml:space="preserve"> — згідно з ГОСТ 1760, або целюлозною плівкою— згідно з ГОСТ 7730. Печінка постачається  партіями. З </w:t>
            </w:r>
            <w:proofErr w:type="spellStart"/>
            <w:r w:rsidRPr="00DF1255">
              <w:t>оформленям</w:t>
            </w:r>
            <w:proofErr w:type="spellEnd"/>
            <w:r w:rsidRPr="00DF1255">
              <w:t xml:space="preserve">  посвідченням про якість і безпечність Та ветеринарним документом установленої форми, наданим до одночасного здавання-приймання. Аналіз на наявність патогенних мікроорганізмів у по</w:t>
            </w:r>
            <w:r w:rsidRPr="00DF1255">
              <w:softHyphen/>
              <w:t>рядку державного санітарного нагляду.</w:t>
            </w:r>
          </w:p>
          <w:p w14:paraId="511A7D0A" w14:textId="73024861" w:rsidR="00DF1255" w:rsidRPr="00DF1255" w:rsidRDefault="00DF1255" w:rsidP="00DF1255">
            <w:pPr>
              <w:pStyle w:val="a7"/>
              <w:spacing w:before="0" w:beforeAutospacing="0" w:after="0" w:afterAutospacing="0"/>
              <w:jc w:val="both"/>
              <w:rPr>
                <w:lang w:val="ru-RU"/>
              </w:rPr>
            </w:pPr>
            <w:r>
              <w:t>Українського виробництва</w:t>
            </w:r>
          </w:p>
        </w:tc>
      </w:tr>
    </w:tbl>
    <w:p w14:paraId="152156BB" w14:textId="77777777" w:rsidR="005264C7" w:rsidRPr="00D17AE6" w:rsidRDefault="005264C7" w:rsidP="002B72AC">
      <w:pPr>
        <w:spacing w:line="240" w:lineRule="auto"/>
        <w:jc w:val="both"/>
        <w:rPr>
          <w:rFonts w:ascii="Times New Roman" w:hAnsi="Times New Roman"/>
          <w:sz w:val="24"/>
          <w:szCs w:val="20"/>
        </w:rPr>
      </w:pPr>
    </w:p>
    <w:sectPr w:rsidR="005264C7" w:rsidRPr="00D17AE6" w:rsidSect="003839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10C48"/>
    <w:rsid w:val="000635F1"/>
    <w:rsid w:val="000F470E"/>
    <w:rsid w:val="00114D90"/>
    <w:rsid w:val="001B6F2C"/>
    <w:rsid w:val="002B72AC"/>
    <w:rsid w:val="003839ED"/>
    <w:rsid w:val="003F2FDC"/>
    <w:rsid w:val="00491193"/>
    <w:rsid w:val="005264C7"/>
    <w:rsid w:val="005D41CB"/>
    <w:rsid w:val="00727B2B"/>
    <w:rsid w:val="007E690B"/>
    <w:rsid w:val="00905798"/>
    <w:rsid w:val="00A52318"/>
    <w:rsid w:val="00B101C0"/>
    <w:rsid w:val="00CB7B92"/>
    <w:rsid w:val="00D17AE6"/>
    <w:rsid w:val="00D626B8"/>
    <w:rsid w:val="00DE6F30"/>
    <w:rsid w:val="00DF1255"/>
    <w:rsid w:val="00F72C9E"/>
    <w:rsid w:val="00F8212D"/>
    <w:rsid w:val="00FB24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B8FB"/>
  <w15:docId w15:val="{5538F8D3-A6C5-495E-B5EF-3C26400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Details"/>
    <w:basedOn w:val="a"/>
    <w:link w:val="a6"/>
    <w:uiPriority w:val="34"/>
    <w:qFormat/>
    <w:rsid w:val="00B101C0"/>
    <w:pPr>
      <w:ind w:left="720"/>
      <w:contextualSpacing/>
    </w:pPr>
    <w:rPr>
      <w:lang w:val="ru-RU"/>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Знак17,Знак17"/>
    <w:basedOn w:val="a"/>
    <w:link w:val="1"/>
    <w:qFormat/>
    <w:rsid w:val="00B101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Details Знак"/>
    <w:link w:val="a5"/>
    <w:uiPriority w:val="34"/>
    <w:locked/>
    <w:rsid w:val="00B101C0"/>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2 Знак"/>
    <w:link w:val="a7"/>
    <w:locked/>
    <w:rsid w:val="00B101C0"/>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6434">
      <w:bodyDiv w:val="1"/>
      <w:marLeft w:val="0"/>
      <w:marRight w:val="0"/>
      <w:marTop w:val="0"/>
      <w:marBottom w:val="0"/>
      <w:divBdr>
        <w:top w:val="none" w:sz="0" w:space="0" w:color="auto"/>
        <w:left w:val="none" w:sz="0" w:space="0" w:color="auto"/>
        <w:bottom w:val="none" w:sz="0" w:space="0" w:color="auto"/>
        <w:right w:val="none" w:sz="0" w:space="0" w:color="auto"/>
      </w:divBdr>
    </w:div>
    <w:div w:id="1588492413">
      <w:bodyDiv w:val="1"/>
      <w:marLeft w:val="0"/>
      <w:marRight w:val="0"/>
      <w:marTop w:val="0"/>
      <w:marBottom w:val="0"/>
      <w:divBdr>
        <w:top w:val="none" w:sz="0" w:space="0" w:color="auto"/>
        <w:left w:val="none" w:sz="0" w:space="0" w:color="auto"/>
        <w:bottom w:val="none" w:sz="0" w:space="0" w:color="auto"/>
        <w:right w:val="none" w:sz="0" w:space="0" w:color="auto"/>
      </w:divBdr>
    </w:div>
    <w:div w:id="16751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4547</Words>
  <Characters>2592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zakupivli2</cp:lastModifiedBy>
  <cp:revision>2</cp:revision>
  <dcterms:created xsi:type="dcterms:W3CDTF">2022-10-05T13:44:00Z</dcterms:created>
  <dcterms:modified xsi:type="dcterms:W3CDTF">2022-10-05T13:44:00Z</dcterms:modified>
</cp:coreProperties>
</file>