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E3E32" w14:textId="77777777" w:rsidR="00047B80" w:rsidRDefault="00047B80" w:rsidP="00047B80">
      <w:pPr>
        <w:tabs>
          <w:tab w:val="right" w:pos="9639"/>
        </w:tabs>
        <w:spacing w:after="0" w:line="240" w:lineRule="auto"/>
        <w:jc w:val="center"/>
        <w:rPr>
          <w:rFonts w:ascii="Arial" w:hAnsi="Arial"/>
          <w:b/>
        </w:rPr>
      </w:pPr>
    </w:p>
    <w:p w14:paraId="4594DF5A" w14:textId="77777777" w:rsidR="00047B80" w:rsidRDefault="00047B80" w:rsidP="00047B80">
      <w:pPr>
        <w:tabs>
          <w:tab w:val="right" w:pos="9639"/>
        </w:tabs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</w:t>
      </w:r>
      <w:r>
        <w:rPr>
          <w:rFonts w:ascii="Arial" w:hAnsi="Arial"/>
          <w:b/>
        </w:rPr>
        <w:tab/>
        <w:t>ПРОЄКТ</w:t>
      </w:r>
    </w:p>
    <w:p w14:paraId="7B495BB4" w14:textId="77777777" w:rsidR="00047B80" w:rsidRDefault="00047B80" w:rsidP="000E53F3">
      <w:pPr>
        <w:tabs>
          <w:tab w:val="right" w:pos="9639"/>
        </w:tabs>
        <w:spacing w:after="0" w:line="240" w:lineRule="auto"/>
        <w:rPr>
          <w:rFonts w:ascii="Arial" w:hAnsi="Arial"/>
          <w:b/>
        </w:rPr>
      </w:pPr>
    </w:p>
    <w:p w14:paraId="48500AB1" w14:textId="77777777" w:rsidR="00047B80" w:rsidRDefault="00047B80" w:rsidP="00047B80">
      <w:pPr>
        <w:tabs>
          <w:tab w:val="right" w:pos="9639"/>
        </w:tabs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ru-RU" w:eastAsia="ru-RU"/>
        </w:rPr>
        <w:drawing>
          <wp:inline distT="0" distB="0" distL="0" distR="0" wp14:anchorId="51E750A4" wp14:editId="320D9552">
            <wp:extent cx="695960" cy="73533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6FD58" w14:textId="77777777" w:rsidR="00047B80" w:rsidRDefault="00047B80" w:rsidP="00047B80">
      <w:pPr>
        <w:pStyle w:val="a3"/>
        <w:rPr>
          <w:rFonts w:ascii="Times New Roman" w:hAnsi="Times New Roman"/>
          <w:w w:val="120"/>
          <w:sz w:val="32"/>
        </w:rPr>
      </w:pPr>
      <w:r>
        <w:rPr>
          <w:rFonts w:ascii="Times New Roman" w:hAnsi="Times New Roman"/>
          <w:w w:val="120"/>
          <w:sz w:val="32"/>
        </w:rPr>
        <w:t>У К Р А Ї Н А</w:t>
      </w:r>
    </w:p>
    <w:p w14:paraId="2421F907" w14:textId="77777777" w:rsidR="00047B80" w:rsidRDefault="00047B80" w:rsidP="00047B80">
      <w:pPr>
        <w:pStyle w:val="1"/>
        <w:rPr>
          <w:rFonts w:ascii="Bodoni Highlight ICG" w:eastAsia="Calibri" w:hAnsi="Bodoni Highlight ICG"/>
          <w:sz w:val="40"/>
          <w:lang w:val="uk-UA"/>
        </w:rPr>
      </w:pPr>
      <w:r>
        <w:rPr>
          <w:rFonts w:ascii="Times New Roman" w:eastAsia="Calibri" w:hAnsi="Times New Roman"/>
          <w:w w:val="120"/>
          <w:sz w:val="40"/>
          <w:lang w:val="uk-UA"/>
        </w:rPr>
        <w:t>ХОТИНСЬКА МІСЬКА РАДА</w:t>
      </w:r>
    </w:p>
    <w:p w14:paraId="465B5623" w14:textId="77777777" w:rsidR="00047B80" w:rsidRDefault="00F65BE0" w:rsidP="00047B80">
      <w:pPr>
        <w:spacing w:after="0" w:line="240" w:lineRule="auto"/>
        <w:jc w:val="center"/>
        <w:rPr>
          <w:rFonts w:ascii="Arial" w:hAnsi="Arial"/>
          <w:sz w:val="16"/>
        </w:rPr>
      </w:pPr>
      <w:r>
        <w:pict w14:anchorId="4E263A4A">
          <v:line id="_x0000_s1026" style="position:absolute;left:0;text-align:left;z-index:251658240" from="-1.95pt,2.75pt" to="462.75pt,2.75pt" strokeweight="1pt"/>
        </w:pic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047B80" w14:paraId="1842A653" w14:textId="77777777" w:rsidTr="00EA1A14">
        <w:trPr>
          <w:trHeight w:val="360"/>
        </w:trPr>
        <w:tc>
          <w:tcPr>
            <w:tcW w:w="9463" w:type="dxa"/>
          </w:tcPr>
          <w:p w14:paraId="39045954" w14:textId="77777777" w:rsidR="00047B80" w:rsidRDefault="00047B80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b/>
              </w:rPr>
            </w:pPr>
            <w:r>
              <w:rPr>
                <w:b/>
              </w:rPr>
              <w:t xml:space="preserve">14 сесія </w:t>
            </w:r>
            <w:r>
              <w:rPr>
                <w:b/>
                <w:lang w:val="en-US"/>
              </w:rPr>
              <w:t xml:space="preserve">VIII </w:t>
            </w:r>
            <w:r>
              <w:rPr>
                <w:b/>
              </w:rPr>
              <w:t>скликання</w:t>
            </w:r>
          </w:p>
          <w:p w14:paraId="76E3B278" w14:textId="77777777" w:rsidR="00047B80" w:rsidRDefault="00047B80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b/>
              </w:rPr>
            </w:pPr>
          </w:p>
        </w:tc>
      </w:tr>
      <w:tr w:rsidR="00047B80" w14:paraId="0BC8DDCA" w14:textId="77777777" w:rsidTr="00EA1A14">
        <w:trPr>
          <w:trHeight w:val="566"/>
        </w:trPr>
        <w:tc>
          <w:tcPr>
            <w:tcW w:w="9463" w:type="dxa"/>
            <w:vAlign w:val="bottom"/>
            <w:hideMark/>
          </w:tcPr>
          <w:p w14:paraId="4FF37406" w14:textId="77777777" w:rsidR="00047B80" w:rsidRDefault="00EA1A14" w:rsidP="00EA1A14">
            <w:pPr>
              <w:tabs>
                <w:tab w:val="left" w:pos="-1985"/>
              </w:tabs>
              <w:spacing w:after="0" w:line="240" w:lineRule="auto"/>
              <w:ind w:right="-7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 xml:space="preserve">                            </w:t>
            </w:r>
            <w:r w:rsidR="00047B80">
              <w:rPr>
                <w:b/>
                <w:spacing w:val="20"/>
                <w:sz w:val="32"/>
                <w:szCs w:val="32"/>
              </w:rPr>
              <w:t>РІШЕННЯ №</w:t>
            </w:r>
            <w:r>
              <w:rPr>
                <w:b/>
                <w:spacing w:val="20"/>
                <w:sz w:val="32"/>
                <w:szCs w:val="32"/>
              </w:rPr>
              <w:t>__________</w:t>
            </w:r>
            <w:r w:rsidR="00047B80">
              <w:rPr>
                <w:b/>
                <w:spacing w:val="20"/>
                <w:sz w:val="32"/>
                <w:szCs w:val="32"/>
              </w:rPr>
              <w:t xml:space="preserve"> </w:t>
            </w:r>
          </w:p>
          <w:p w14:paraId="49B6FB05" w14:textId="77777777" w:rsidR="00047B80" w:rsidRDefault="00047B80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 xml:space="preserve"> </w:t>
            </w:r>
          </w:p>
        </w:tc>
      </w:tr>
      <w:tr w:rsidR="00047B80" w14:paraId="5264C010" w14:textId="77777777" w:rsidTr="00EA1A14">
        <w:trPr>
          <w:trHeight w:val="562"/>
        </w:trPr>
        <w:tc>
          <w:tcPr>
            <w:tcW w:w="9463" w:type="dxa"/>
            <w:vAlign w:val="bottom"/>
          </w:tcPr>
          <w:p w14:paraId="33F1423C" w14:textId="77777777" w:rsidR="00047B80" w:rsidRDefault="003139BF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«30</w:t>
            </w:r>
            <w:r w:rsidR="00047B80">
              <w:rPr>
                <w:b/>
                <w:bCs/>
                <w:sz w:val="24"/>
                <w:szCs w:val="24"/>
              </w:rPr>
              <w:t>» вересня 2021 р.</w:t>
            </w:r>
            <w:r w:rsidR="00047B80">
              <w:rPr>
                <w:b/>
                <w:bCs/>
                <w:sz w:val="24"/>
                <w:szCs w:val="24"/>
              </w:rPr>
              <w:tab/>
            </w:r>
            <w:r w:rsidR="00047B80">
              <w:rPr>
                <w:b/>
                <w:bCs/>
                <w:sz w:val="24"/>
                <w:szCs w:val="24"/>
              </w:rPr>
              <w:tab/>
            </w:r>
            <w:r w:rsidR="00047B80">
              <w:rPr>
                <w:b/>
                <w:bCs/>
                <w:sz w:val="24"/>
                <w:szCs w:val="24"/>
              </w:rPr>
              <w:tab/>
            </w:r>
            <w:r w:rsidR="00047B80">
              <w:rPr>
                <w:b/>
                <w:bCs/>
                <w:sz w:val="24"/>
                <w:szCs w:val="24"/>
              </w:rPr>
              <w:tab/>
            </w:r>
            <w:r w:rsidR="00047B80">
              <w:rPr>
                <w:b/>
                <w:bCs/>
                <w:sz w:val="24"/>
                <w:szCs w:val="24"/>
              </w:rPr>
              <w:tab/>
            </w:r>
            <w:r w:rsidR="00047B80">
              <w:rPr>
                <w:b/>
                <w:bCs/>
                <w:sz w:val="24"/>
                <w:szCs w:val="24"/>
              </w:rPr>
              <w:tab/>
            </w:r>
            <w:r w:rsidR="00047B80">
              <w:rPr>
                <w:b/>
                <w:bCs/>
                <w:sz w:val="24"/>
                <w:szCs w:val="24"/>
              </w:rPr>
              <w:tab/>
              <w:t>м. Хотин</w:t>
            </w:r>
          </w:p>
          <w:p w14:paraId="4986C5F2" w14:textId="77777777" w:rsidR="00047B80" w:rsidRDefault="00047B80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sz w:val="24"/>
                <w:szCs w:val="24"/>
              </w:rPr>
            </w:pPr>
          </w:p>
        </w:tc>
      </w:tr>
    </w:tbl>
    <w:p w14:paraId="7E28F5E8" w14:textId="77777777" w:rsidR="00047B80" w:rsidRDefault="00047B80" w:rsidP="00047B80">
      <w:pPr>
        <w:spacing w:after="0" w:line="216" w:lineRule="auto"/>
        <w:jc w:val="both"/>
        <w:rPr>
          <w:b/>
          <w:color w:val="000000"/>
        </w:rPr>
      </w:pPr>
      <w:r>
        <w:rPr>
          <w:b/>
          <w:bCs/>
          <w:lang w:eastAsia="ru-RU"/>
        </w:rPr>
        <w:t xml:space="preserve">Про </w:t>
      </w:r>
      <w:r>
        <w:rPr>
          <w:b/>
          <w:color w:val="000000"/>
        </w:rPr>
        <w:t>звіт директора КП «</w:t>
      </w:r>
      <w:r w:rsidR="003139BF">
        <w:rPr>
          <w:b/>
          <w:color w:val="000000"/>
        </w:rPr>
        <w:t>Ринок</w:t>
      </w:r>
    </w:p>
    <w:p w14:paraId="046ECC28" w14:textId="77777777" w:rsidR="00047B80" w:rsidRDefault="00047B80" w:rsidP="00047B80">
      <w:pPr>
        <w:spacing w:after="0" w:line="21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Хотинської міської ради» про роботу </w:t>
      </w:r>
    </w:p>
    <w:p w14:paraId="299ACC36" w14:textId="77777777" w:rsidR="00047B80" w:rsidRDefault="00047B80" w:rsidP="00047B80">
      <w:pPr>
        <w:spacing w:after="0" w:line="21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господарства за звітний період та стан </w:t>
      </w:r>
    </w:p>
    <w:p w14:paraId="3298F781" w14:textId="77777777" w:rsidR="00047B80" w:rsidRDefault="00047B80" w:rsidP="00047B80">
      <w:pPr>
        <w:spacing w:after="0" w:line="216" w:lineRule="auto"/>
        <w:jc w:val="both"/>
        <w:rPr>
          <w:b/>
          <w:color w:val="000000"/>
        </w:rPr>
      </w:pPr>
      <w:r>
        <w:rPr>
          <w:b/>
          <w:color w:val="000000"/>
        </w:rPr>
        <w:t>розрахунків комунального підприємства</w:t>
      </w:r>
    </w:p>
    <w:p w14:paraId="315BD912" w14:textId="77777777" w:rsidR="00047B80" w:rsidRDefault="00047B80" w:rsidP="00047B80">
      <w:pPr>
        <w:tabs>
          <w:tab w:val="left" w:pos="2640"/>
        </w:tabs>
        <w:spacing w:after="0" w:line="240" w:lineRule="auto"/>
        <w:jc w:val="both"/>
        <w:rPr>
          <w:sz w:val="24"/>
          <w:szCs w:val="24"/>
          <w:u w:val="single"/>
          <w:lang w:eastAsia="ru-RU"/>
        </w:rPr>
      </w:pPr>
    </w:p>
    <w:p w14:paraId="2BA34CC6" w14:textId="77777777" w:rsidR="00047B80" w:rsidRDefault="00047B80" w:rsidP="00047B80">
      <w:pPr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Заслухавши звіт директора комунальног</w:t>
      </w:r>
      <w:r w:rsidR="003139BF">
        <w:rPr>
          <w:lang w:eastAsia="ru-RU"/>
        </w:rPr>
        <w:t>о підприємства «Ринок</w:t>
      </w:r>
      <w:r>
        <w:rPr>
          <w:lang w:eastAsia="ru-RU"/>
        </w:rPr>
        <w:t xml:space="preserve"> Хоти</w:t>
      </w:r>
      <w:r w:rsidR="003139BF">
        <w:rPr>
          <w:lang w:eastAsia="ru-RU"/>
        </w:rPr>
        <w:t>нської міської ради» Волощука О.А.</w:t>
      </w:r>
      <w:r>
        <w:rPr>
          <w:lang w:eastAsia="ru-RU"/>
        </w:rPr>
        <w:t xml:space="preserve"> про роботу господарства за звітний період та стан розрахунків комунального підприємства, </w:t>
      </w:r>
      <w:r w:rsidR="000E53F3">
        <w:rPr>
          <w:lang w:eastAsia="ru-RU"/>
        </w:rPr>
        <w:t>керуючись Наказом Міністерства економіки України</w:t>
      </w:r>
      <w:r>
        <w:rPr>
          <w:lang w:eastAsia="ru-RU"/>
        </w:rPr>
        <w:t>,</w:t>
      </w:r>
      <w:r w:rsidR="000E53F3">
        <w:rPr>
          <w:lang w:eastAsia="ru-RU"/>
        </w:rPr>
        <w:t>Міністерства внутрішніх справ України, Державної податкової служби України, Державного комітету стандартизації,метрології та сертифікації України</w:t>
      </w:r>
      <w:r w:rsidR="00EA1A14">
        <w:rPr>
          <w:lang w:eastAsia="ru-RU"/>
        </w:rPr>
        <w:t xml:space="preserve"> № 57/188/84 від 26.02.2002 року</w:t>
      </w:r>
      <w:r w:rsidR="000E53F3">
        <w:rPr>
          <w:lang w:eastAsia="ru-RU"/>
        </w:rPr>
        <w:t>,</w:t>
      </w:r>
      <w:r>
        <w:rPr>
          <w:lang w:eastAsia="ru-RU"/>
        </w:rPr>
        <w:t xml:space="preserve"> статтею 26 Закону України  «Про місцеве самоврядування  в Україні», Хотинська  міська рада        </w:t>
      </w:r>
    </w:p>
    <w:p w14:paraId="32C51B7A" w14:textId="77777777" w:rsidR="00047B80" w:rsidRDefault="00047B80" w:rsidP="00047B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lang w:eastAsia="ru-RU"/>
        </w:rPr>
      </w:pPr>
    </w:p>
    <w:p w14:paraId="4EBBDF1A" w14:textId="77777777" w:rsidR="00047B80" w:rsidRDefault="00047B80" w:rsidP="00047B80">
      <w:pPr>
        <w:tabs>
          <w:tab w:val="left" w:pos="-2520"/>
        </w:tabs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ВИРІШИЛА:</w:t>
      </w:r>
    </w:p>
    <w:p w14:paraId="186AC2BD" w14:textId="77777777" w:rsidR="00047B80" w:rsidRDefault="00047B80" w:rsidP="00047B80">
      <w:pPr>
        <w:tabs>
          <w:tab w:val="left" w:pos="-2520"/>
        </w:tabs>
        <w:spacing w:after="0" w:line="240" w:lineRule="auto"/>
        <w:jc w:val="center"/>
        <w:rPr>
          <w:b/>
          <w:lang w:eastAsia="ru-RU"/>
        </w:rPr>
      </w:pPr>
    </w:p>
    <w:p w14:paraId="52BD7B6A" w14:textId="77777777" w:rsidR="00047B80" w:rsidRDefault="00047B80" w:rsidP="00047B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0"/>
          <w:lang w:eastAsia="ru-RU"/>
        </w:rPr>
      </w:pPr>
      <w:r>
        <w:rPr>
          <w:lang w:eastAsia="ru-RU"/>
        </w:rPr>
        <w:t>1. Звіт директора ком</w:t>
      </w:r>
      <w:r>
        <w:rPr>
          <w:szCs w:val="20"/>
          <w:lang w:eastAsia="ru-RU"/>
        </w:rPr>
        <w:t>унального підприємства «Хотинблагоустрій Хоти</w:t>
      </w:r>
      <w:r w:rsidR="000E53F3">
        <w:rPr>
          <w:szCs w:val="20"/>
          <w:lang w:eastAsia="ru-RU"/>
        </w:rPr>
        <w:t xml:space="preserve">нської міської ради» </w:t>
      </w:r>
      <w:proofErr w:type="spellStart"/>
      <w:r w:rsidR="000E53F3">
        <w:rPr>
          <w:szCs w:val="20"/>
          <w:lang w:eastAsia="ru-RU"/>
        </w:rPr>
        <w:t>ВолощукаО.А</w:t>
      </w:r>
      <w:proofErr w:type="spellEnd"/>
      <w:r w:rsidR="000E53F3">
        <w:rPr>
          <w:szCs w:val="20"/>
          <w:lang w:eastAsia="ru-RU"/>
        </w:rPr>
        <w:t xml:space="preserve">. </w:t>
      </w:r>
      <w:r>
        <w:rPr>
          <w:szCs w:val="20"/>
          <w:lang w:eastAsia="ru-RU"/>
        </w:rPr>
        <w:t xml:space="preserve"> про роботу </w:t>
      </w:r>
      <w:r>
        <w:rPr>
          <w:lang w:eastAsia="ru-RU"/>
        </w:rPr>
        <w:t>ком</w:t>
      </w:r>
      <w:r>
        <w:rPr>
          <w:szCs w:val="20"/>
          <w:lang w:eastAsia="ru-RU"/>
        </w:rPr>
        <w:t>унальног</w:t>
      </w:r>
      <w:r w:rsidR="000E53F3">
        <w:rPr>
          <w:szCs w:val="20"/>
          <w:lang w:eastAsia="ru-RU"/>
        </w:rPr>
        <w:t>о підприємства «Ринок</w:t>
      </w:r>
      <w:r>
        <w:rPr>
          <w:szCs w:val="20"/>
          <w:lang w:eastAsia="ru-RU"/>
        </w:rPr>
        <w:t xml:space="preserve"> Хотинської міської ради»  взяти до відома.</w:t>
      </w:r>
    </w:p>
    <w:p w14:paraId="4A347889" w14:textId="77777777" w:rsidR="00047B80" w:rsidRDefault="00047B80" w:rsidP="00047B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eastAsia="ru-RU"/>
        </w:rPr>
      </w:pPr>
    </w:p>
    <w:p w14:paraId="5A00F03E" w14:textId="77777777" w:rsidR="00047B80" w:rsidRDefault="00047B80" w:rsidP="00047B80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2. Роботу директора КП «</w:t>
      </w:r>
      <w:r w:rsidR="000E53F3">
        <w:rPr>
          <w:lang w:eastAsia="ru-RU"/>
        </w:rPr>
        <w:t>Ринок</w:t>
      </w:r>
      <w:r>
        <w:rPr>
          <w:lang w:eastAsia="ru-RU"/>
        </w:rPr>
        <w:t xml:space="preserve"> ХМР» визнати задовільною.</w:t>
      </w:r>
    </w:p>
    <w:p w14:paraId="710D5782" w14:textId="77777777" w:rsidR="00047B80" w:rsidRDefault="00047B80" w:rsidP="00047B80">
      <w:pPr>
        <w:spacing w:after="0" w:line="240" w:lineRule="auto"/>
        <w:jc w:val="both"/>
        <w:rPr>
          <w:lang w:eastAsia="ru-RU"/>
        </w:rPr>
      </w:pPr>
    </w:p>
    <w:p w14:paraId="27E30007" w14:textId="77777777" w:rsidR="00047B80" w:rsidRDefault="00047B80" w:rsidP="00047B80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3. Директору КП «</w:t>
      </w:r>
      <w:r w:rsidR="000E53F3">
        <w:rPr>
          <w:lang w:eastAsia="ru-RU"/>
        </w:rPr>
        <w:t>Ринок</w:t>
      </w:r>
      <w:r>
        <w:rPr>
          <w:lang w:eastAsia="ru-RU"/>
        </w:rPr>
        <w:t xml:space="preserve"> ХМР» </w:t>
      </w:r>
      <w:r w:rsidR="000E53F3">
        <w:rPr>
          <w:lang w:eastAsia="ru-RU"/>
        </w:rPr>
        <w:t>Волощуку О.А.</w:t>
      </w:r>
      <w:r>
        <w:rPr>
          <w:lang w:eastAsia="ru-RU"/>
        </w:rPr>
        <w:t xml:space="preserve"> н</w:t>
      </w:r>
      <w:r w:rsidR="000E53F3">
        <w:rPr>
          <w:lang w:eastAsia="ru-RU"/>
        </w:rPr>
        <w:t xml:space="preserve">еухильно дотримуватись  рекомендацій </w:t>
      </w:r>
      <w:r>
        <w:rPr>
          <w:lang w:eastAsia="ru-RU"/>
        </w:rPr>
        <w:t xml:space="preserve">  </w:t>
      </w:r>
      <w:r w:rsidR="000E53F3">
        <w:rPr>
          <w:lang w:eastAsia="ru-RU"/>
        </w:rPr>
        <w:t>комісії ТЕБ та НС Хотинської міської ради</w:t>
      </w:r>
      <w:r w:rsidR="00EA1A14">
        <w:rPr>
          <w:lang w:eastAsia="ru-RU"/>
        </w:rPr>
        <w:t>.</w:t>
      </w:r>
    </w:p>
    <w:p w14:paraId="4A84D24D" w14:textId="77777777" w:rsidR="00EA1A14" w:rsidRDefault="00EA1A14" w:rsidP="00EA1A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dr w:val="none" w:sz="0" w:space="0" w:color="auto" w:frame="1"/>
          <w:lang w:eastAsia="ru-RU"/>
        </w:rPr>
      </w:pPr>
    </w:p>
    <w:p w14:paraId="6484B1EE" w14:textId="77777777" w:rsidR="00EA1A14" w:rsidRPr="006F244B" w:rsidRDefault="00EA1A14" w:rsidP="00EA1A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bdr w:val="none" w:sz="0" w:space="0" w:color="auto" w:frame="1"/>
          <w:lang w:eastAsia="ru-RU"/>
        </w:rPr>
        <w:t>4</w:t>
      </w:r>
      <w:r w:rsidRPr="006F244B">
        <w:rPr>
          <w:bdr w:val="none" w:sz="0" w:space="0" w:color="auto" w:frame="1"/>
          <w:lang w:eastAsia="ru-RU"/>
        </w:rPr>
        <w:t>. </w:t>
      </w:r>
      <w:r w:rsidRPr="006F244B">
        <w:rPr>
          <w:bCs/>
          <w:bdr w:val="none" w:sz="0" w:space="0" w:color="auto" w:frame="1"/>
          <w:lang w:eastAsia="ru-RU"/>
        </w:rPr>
        <w:t>Рекомендувати </w:t>
      </w:r>
      <w:r>
        <w:rPr>
          <w:bCs/>
          <w:iCs/>
          <w:bdr w:val="none" w:sz="0" w:space="0" w:color="auto" w:frame="1"/>
          <w:lang w:eastAsia="ru-RU"/>
        </w:rPr>
        <w:t>адміністрації КП «Ринок ХМР»</w:t>
      </w:r>
      <w:r>
        <w:rPr>
          <w:color w:val="000000"/>
        </w:rPr>
        <w:t>:</w:t>
      </w:r>
      <w:r w:rsidRPr="006F244B">
        <w:rPr>
          <w:color w:val="000000"/>
        </w:rPr>
        <w:t xml:space="preserve"> </w:t>
      </w:r>
    </w:p>
    <w:p w14:paraId="51AAEF1F" w14:textId="77777777" w:rsidR="00EA1A14" w:rsidRPr="006F244B" w:rsidRDefault="00EA1A14" w:rsidP="00EA1A14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lang w:eastAsia="ru-RU"/>
        </w:rPr>
      </w:pPr>
      <w:r w:rsidRPr="006F244B">
        <w:rPr>
          <w:bdr w:val="none" w:sz="0" w:space="0" w:color="auto" w:frame="1"/>
          <w:lang w:eastAsia="ru-RU"/>
        </w:rPr>
        <w:t>- сприяти розвитку підприємництва; </w:t>
      </w:r>
    </w:p>
    <w:p w14:paraId="25A4552D" w14:textId="77777777" w:rsidR="00EA1A14" w:rsidRDefault="00EA1A14" w:rsidP="00EA1A14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bdr w:val="none" w:sz="0" w:space="0" w:color="auto" w:frame="1"/>
          <w:lang w:eastAsia="ru-RU"/>
        </w:rPr>
      </w:pPr>
      <w:r w:rsidRPr="006F244B">
        <w:rPr>
          <w:bdr w:val="none" w:sz="0" w:space="0" w:color="auto" w:frame="1"/>
          <w:lang w:eastAsia="ru-RU"/>
        </w:rPr>
        <w:t xml:space="preserve">- </w:t>
      </w:r>
      <w:r>
        <w:rPr>
          <w:bdr w:val="none" w:sz="0" w:space="0" w:color="auto" w:frame="1"/>
          <w:lang w:eastAsia="ru-RU"/>
        </w:rPr>
        <w:t xml:space="preserve">продовжувати </w:t>
      </w:r>
      <w:r w:rsidRPr="006F244B">
        <w:rPr>
          <w:bdr w:val="none" w:sz="0" w:space="0" w:color="auto" w:frame="1"/>
          <w:lang w:eastAsia="ru-RU"/>
        </w:rPr>
        <w:t>вдосконалюва</w:t>
      </w:r>
      <w:r>
        <w:rPr>
          <w:bdr w:val="none" w:sz="0" w:space="0" w:color="auto" w:frame="1"/>
          <w:lang w:eastAsia="ru-RU"/>
        </w:rPr>
        <w:t>ти форми і методи роботи комунального підприємства</w:t>
      </w:r>
      <w:r w:rsidRPr="006F244B">
        <w:rPr>
          <w:bdr w:val="none" w:sz="0" w:space="0" w:color="auto" w:frame="1"/>
          <w:lang w:eastAsia="ru-RU"/>
        </w:rPr>
        <w:t>;</w:t>
      </w:r>
    </w:p>
    <w:p w14:paraId="2C645BD1" w14:textId="77777777" w:rsidR="00EA1A14" w:rsidRPr="00733EA7" w:rsidRDefault="00EA1A14" w:rsidP="00EA1A14">
      <w:pPr>
        <w:spacing w:after="0" w:line="240" w:lineRule="auto"/>
        <w:jc w:val="both"/>
      </w:pPr>
      <w:r>
        <w:lastRenderedPageBreak/>
        <w:t xml:space="preserve">       </w:t>
      </w:r>
      <w:r w:rsidRPr="00733EA7">
        <w:t>- інформувати  громадськість, правоохоронні органи</w:t>
      </w:r>
      <w:r>
        <w:t xml:space="preserve"> про порушення адміністративного</w:t>
      </w:r>
      <w:r w:rsidRPr="00733EA7">
        <w:t xml:space="preserve"> законодавства</w:t>
      </w:r>
      <w:r>
        <w:t xml:space="preserve"> України в сфері несанкціонованої торгівлі за межами території ринку</w:t>
      </w:r>
      <w:r w:rsidRPr="00733EA7">
        <w:t>, звертатися до компетентних органів стосовно вжиття заходів щодо ліквідації порушень та притягнення винних до відповідальності;</w:t>
      </w:r>
    </w:p>
    <w:p w14:paraId="21232ACF" w14:textId="77777777" w:rsidR="00EA1A14" w:rsidRDefault="00EA1A14" w:rsidP="00047B80">
      <w:pPr>
        <w:spacing w:after="0" w:line="240" w:lineRule="auto"/>
        <w:jc w:val="both"/>
        <w:rPr>
          <w:lang w:eastAsia="ru-RU"/>
        </w:rPr>
      </w:pPr>
    </w:p>
    <w:p w14:paraId="5D2DFE6B" w14:textId="77777777" w:rsidR="00047B80" w:rsidRDefault="00EA1A14" w:rsidP="00047B80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5</w:t>
      </w:r>
      <w:r w:rsidR="00047B80">
        <w:rPr>
          <w:lang w:eastAsia="ru-RU"/>
        </w:rPr>
        <w:t>. Контроль за виконанням цього рішення покласти на першого заступника міського голови Д.Білецького.</w:t>
      </w:r>
    </w:p>
    <w:p w14:paraId="48864A0E" w14:textId="77777777" w:rsidR="00047B80" w:rsidRDefault="00047B80" w:rsidP="00047B80">
      <w:pPr>
        <w:spacing w:after="0" w:line="240" w:lineRule="auto"/>
        <w:jc w:val="both"/>
        <w:rPr>
          <w:sz w:val="24"/>
          <w:szCs w:val="24"/>
          <w:lang w:eastAsia="ru-RU"/>
        </w:rPr>
      </w:pPr>
    </w:p>
    <w:p w14:paraId="62D3C63D" w14:textId="77777777" w:rsidR="00047B80" w:rsidRDefault="00047B80" w:rsidP="00047B80">
      <w:pPr>
        <w:spacing w:after="0" w:line="240" w:lineRule="auto"/>
        <w:jc w:val="both"/>
        <w:rPr>
          <w:sz w:val="24"/>
          <w:szCs w:val="24"/>
          <w:lang w:eastAsia="ru-RU"/>
        </w:rPr>
      </w:pPr>
    </w:p>
    <w:p w14:paraId="7168F31D" w14:textId="77777777" w:rsidR="00047B80" w:rsidRDefault="00047B80" w:rsidP="00047B80">
      <w:pPr>
        <w:spacing w:after="0" w:line="240" w:lineRule="auto"/>
      </w:pPr>
      <w:r>
        <w:rPr>
          <w:b/>
          <w:lang w:eastAsia="ru-RU"/>
        </w:rPr>
        <w:t>Міський голова</w:t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  <w:t xml:space="preserve">                Андрій ДРАНЧУК</w:t>
      </w:r>
    </w:p>
    <w:p w14:paraId="6243A162" w14:textId="507DA8F7" w:rsidR="00F65BE0" w:rsidRDefault="00F65BE0">
      <w:r>
        <w:br w:type="page"/>
      </w:r>
    </w:p>
    <w:p w14:paraId="354E463A" w14:textId="77777777" w:rsidR="00F65BE0" w:rsidRPr="00773E49" w:rsidRDefault="00F65BE0" w:rsidP="00F65BE0">
      <w:pPr>
        <w:spacing w:after="0" w:line="240" w:lineRule="auto"/>
        <w:jc w:val="center"/>
        <w:rPr>
          <w:b/>
          <w:sz w:val="32"/>
          <w:szCs w:val="32"/>
        </w:rPr>
      </w:pPr>
      <w:r w:rsidRPr="00773E49">
        <w:rPr>
          <w:b/>
          <w:sz w:val="32"/>
          <w:szCs w:val="32"/>
        </w:rPr>
        <w:lastRenderedPageBreak/>
        <w:t>ЗВІТ</w:t>
      </w:r>
    </w:p>
    <w:p w14:paraId="16E8E5BB" w14:textId="77777777" w:rsidR="00F65BE0" w:rsidRPr="00773E49" w:rsidRDefault="00F65BE0" w:rsidP="00F65BE0">
      <w:pPr>
        <w:spacing w:after="0" w:line="240" w:lineRule="auto"/>
        <w:jc w:val="center"/>
        <w:rPr>
          <w:b/>
          <w:sz w:val="32"/>
          <w:szCs w:val="32"/>
        </w:rPr>
      </w:pPr>
      <w:r w:rsidRPr="00773E49">
        <w:rPr>
          <w:b/>
          <w:sz w:val="32"/>
          <w:szCs w:val="32"/>
        </w:rPr>
        <w:t>директора КП «Ринок Хотинської міської ради» про роботу</w:t>
      </w:r>
    </w:p>
    <w:p w14:paraId="7FC1F56C" w14:textId="3F21104E" w:rsidR="00F65BE0" w:rsidRDefault="00F65BE0" w:rsidP="00F65BE0">
      <w:pPr>
        <w:spacing w:after="0" w:line="240" w:lineRule="auto"/>
        <w:jc w:val="center"/>
        <w:rPr>
          <w:b/>
          <w:sz w:val="32"/>
          <w:szCs w:val="32"/>
        </w:rPr>
      </w:pPr>
      <w:r w:rsidRPr="00773E49">
        <w:rPr>
          <w:b/>
          <w:sz w:val="32"/>
          <w:szCs w:val="32"/>
        </w:rPr>
        <w:t>за 8 місяців поточного року.</w:t>
      </w:r>
    </w:p>
    <w:p w14:paraId="727B4A10" w14:textId="77777777" w:rsidR="00F65BE0" w:rsidRPr="00773E49" w:rsidRDefault="00F65BE0" w:rsidP="00F65BE0">
      <w:pPr>
        <w:spacing w:after="0" w:line="240" w:lineRule="auto"/>
        <w:jc w:val="center"/>
        <w:rPr>
          <w:b/>
          <w:sz w:val="32"/>
          <w:szCs w:val="32"/>
        </w:rPr>
      </w:pPr>
    </w:p>
    <w:p w14:paraId="4EF11CCE" w14:textId="77777777" w:rsidR="00F65BE0" w:rsidRPr="00773E49" w:rsidRDefault="00F65BE0" w:rsidP="00F65BE0">
      <w:pPr>
        <w:spacing w:after="0" w:line="240" w:lineRule="auto"/>
        <w:ind w:firstLine="708"/>
        <w:jc w:val="both"/>
        <w:rPr>
          <w:sz w:val="32"/>
          <w:szCs w:val="32"/>
        </w:rPr>
      </w:pPr>
      <w:bookmarkStart w:id="0" w:name="_GoBack"/>
      <w:bookmarkEnd w:id="0"/>
      <w:r w:rsidRPr="00773E49">
        <w:rPr>
          <w:sz w:val="32"/>
          <w:szCs w:val="32"/>
        </w:rPr>
        <w:t>Шановний голово,</w:t>
      </w:r>
      <w:r>
        <w:rPr>
          <w:sz w:val="32"/>
          <w:szCs w:val="32"/>
        </w:rPr>
        <w:t xml:space="preserve"> шановні</w:t>
      </w:r>
      <w:r w:rsidRPr="00773E49">
        <w:rPr>
          <w:sz w:val="32"/>
          <w:szCs w:val="32"/>
        </w:rPr>
        <w:t xml:space="preserve"> депутати, запрошені і присутні на сьогоднішньому пленарному засіданні !</w:t>
      </w:r>
    </w:p>
    <w:p w14:paraId="12EAEC52" w14:textId="77777777" w:rsidR="00F65BE0" w:rsidRPr="004A2539" w:rsidRDefault="00F65BE0" w:rsidP="00F65BE0">
      <w:pPr>
        <w:spacing w:after="0" w:line="240" w:lineRule="auto"/>
        <w:ind w:firstLine="708"/>
        <w:jc w:val="both"/>
        <w:rPr>
          <w:sz w:val="32"/>
          <w:szCs w:val="32"/>
        </w:rPr>
      </w:pPr>
      <w:r w:rsidRPr="004A2539">
        <w:rPr>
          <w:sz w:val="32"/>
          <w:szCs w:val="32"/>
        </w:rPr>
        <w:t>Даний звіт мною буде надано в</w:t>
      </w:r>
      <w:r>
        <w:rPr>
          <w:sz w:val="32"/>
          <w:szCs w:val="32"/>
        </w:rPr>
        <w:t xml:space="preserve"> стислому </w:t>
      </w:r>
      <w:r w:rsidRPr="004A2539">
        <w:rPr>
          <w:sz w:val="32"/>
          <w:szCs w:val="32"/>
        </w:rPr>
        <w:t xml:space="preserve"> інформаційно-оглядовому форматі, </w:t>
      </w:r>
      <w:r>
        <w:rPr>
          <w:sz w:val="32"/>
          <w:szCs w:val="32"/>
        </w:rPr>
        <w:t>оскільки</w:t>
      </w:r>
      <w:r w:rsidRPr="004A2539">
        <w:rPr>
          <w:sz w:val="32"/>
          <w:szCs w:val="32"/>
        </w:rPr>
        <w:t xml:space="preserve">, депутатський  корпус Хотинської міської ради  VIII скликання доповнився  представниками ще 7 </w:t>
      </w:r>
      <w:r>
        <w:rPr>
          <w:sz w:val="32"/>
          <w:szCs w:val="32"/>
        </w:rPr>
        <w:t>територіальних одиниць</w:t>
      </w:r>
      <w:r w:rsidRPr="004A2539">
        <w:rPr>
          <w:sz w:val="32"/>
          <w:szCs w:val="32"/>
        </w:rPr>
        <w:t xml:space="preserve"> і на сьогоднішній  день загальна кількість становить 11</w:t>
      </w:r>
      <w:r>
        <w:rPr>
          <w:sz w:val="32"/>
          <w:szCs w:val="32"/>
        </w:rPr>
        <w:t xml:space="preserve"> </w:t>
      </w:r>
      <w:r w:rsidRPr="004A2539">
        <w:rPr>
          <w:sz w:val="32"/>
          <w:szCs w:val="32"/>
        </w:rPr>
        <w:t>населених пунктів.</w:t>
      </w:r>
    </w:p>
    <w:p w14:paraId="5978C554" w14:textId="77777777" w:rsidR="00F65BE0" w:rsidRPr="004A2539" w:rsidRDefault="00F65BE0" w:rsidP="00F65BE0">
      <w:pPr>
        <w:spacing w:after="0" w:line="240" w:lineRule="auto"/>
        <w:jc w:val="both"/>
        <w:rPr>
          <w:sz w:val="32"/>
          <w:szCs w:val="32"/>
        </w:rPr>
      </w:pPr>
      <w:r w:rsidRPr="004A2539">
        <w:rPr>
          <w:sz w:val="32"/>
          <w:szCs w:val="32"/>
        </w:rPr>
        <w:tab/>
        <w:t>Основним документом яким керується в своїй діяльності КП «Ринок ХМР» являється Статут підприємства. Даним статутом п</w:t>
      </w:r>
      <w:r>
        <w:rPr>
          <w:sz w:val="32"/>
          <w:szCs w:val="32"/>
        </w:rPr>
        <w:t>ередбачається надання в оренду та</w:t>
      </w:r>
      <w:r w:rsidRPr="004A2539">
        <w:rPr>
          <w:sz w:val="32"/>
          <w:szCs w:val="32"/>
        </w:rPr>
        <w:t xml:space="preserve"> експлуатацію власного чи орендованого майна. Функціонування  підприємства напряму залежить від господарської діяльності для досягнення економічних і соціальних результатів з метою отримання прибутку.</w:t>
      </w:r>
    </w:p>
    <w:p w14:paraId="0937028F" w14:textId="77777777" w:rsidR="00F65BE0" w:rsidRPr="004A2539" w:rsidRDefault="00F65BE0" w:rsidP="00F65BE0">
      <w:pPr>
        <w:spacing w:after="0" w:line="240" w:lineRule="auto"/>
        <w:jc w:val="both"/>
        <w:rPr>
          <w:sz w:val="32"/>
          <w:szCs w:val="32"/>
        </w:rPr>
      </w:pPr>
      <w:r w:rsidRPr="004A2539">
        <w:rPr>
          <w:sz w:val="32"/>
          <w:szCs w:val="32"/>
        </w:rPr>
        <w:tab/>
        <w:t xml:space="preserve">Підприємство  засноване на власності територіальної громади </w:t>
      </w:r>
      <w:proofErr w:type="spellStart"/>
      <w:r w:rsidRPr="004A2539">
        <w:rPr>
          <w:sz w:val="32"/>
          <w:szCs w:val="32"/>
        </w:rPr>
        <w:t>м.Хотин</w:t>
      </w:r>
      <w:proofErr w:type="spellEnd"/>
      <w:r w:rsidRPr="004A2539">
        <w:rPr>
          <w:sz w:val="32"/>
          <w:szCs w:val="32"/>
        </w:rPr>
        <w:t xml:space="preserve"> в 1992 році. Рішенням виконавчого комітету Хотинської міської ради  №124 від 11.08.1992 року, шляхом перереєстрації  малого державного комунального підприємства «Ринок Хотинської міської ради » , суб’єкт господарювання   зареєстровано як комунальне підприємство «Ринок Хотинської міської ради » яке де- юре  являється  правонаступником МДКП.</w:t>
      </w:r>
    </w:p>
    <w:p w14:paraId="1E69CFAA" w14:textId="77777777" w:rsidR="00F65BE0" w:rsidRPr="004A2539" w:rsidRDefault="00F65BE0" w:rsidP="00F65BE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З</w:t>
      </w:r>
      <w:r w:rsidRPr="004A2539">
        <w:rPr>
          <w:sz w:val="32"/>
          <w:szCs w:val="32"/>
        </w:rPr>
        <w:t xml:space="preserve"> 2011 р</w:t>
      </w:r>
      <w:r>
        <w:rPr>
          <w:sz w:val="32"/>
          <w:szCs w:val="32"/>
        </w:rPr>
        <w:t>оку</w:t>
      </w:r>
      <w:r w:rsidRPr="004A2539">
        <w:rPr>
          <w:sz w:val="32"/>
          <w:szCs w:val="32"/>
        </w:rPr>
        <w:t xml:space="preserve"> , після відміни спрощеної системи оподаткування</w:t>
      </w:r>
      <w:r>
        <w:rPr>
          <w:sz w:val="32"/>
          <w:szCs w:val="32"/>
        </w:rPr>
        <w:t>,</w:t>
      </w:r>
      <w:r w:rsidRPr="004A2539">
        <w:rPr>
          <w:sz w:val="32"/>
          <w:szCs w:val="32"/>
        </w:rPr>
        <w:t xml:space="preserve"> на даному підприємстві існує загальна система оподаткування згідно вимог податк</w:t>
      </w:r>
      <w:r>
        <w:rPr>
          <w:sz w:val="32"/>
          <w:szCs w:val="32"/>
        </w:rPr>
        <w:t>ового законодавства. За</w:t>
      </w:r>
      <w:r w:rsidRPr="004A2539">
        <w:rPr>
          <w:sz w:val="32"/>
          <w:szCs w:val="32"/>
        </w:rPr>
        <w:t xml:space="preserve"> результатам</w:t>
      </w:r>
      <w:r>
        <w:rPr>
          <w:sz w:val="32"/>
          <w:szCs w:val="32"/>
        </w:rPr>
        <w:t>и</w:t>
      </w:r>
      <w:r w:rsidRPr="004A2539">
        <w:rPr>
          <w:sz w:val="32"/>
          <w:szCs w:val="32"/>
        </w:rPr>
        <w:t xml:space="preserve"> вказаного переходу  підприємство стало платником ПДВ </w:t>
      </w:r>
      <w:r>
        <w:rPr>
          <w:sz w:val="32"/>
          <w:szCs w:val="32"/>
        </w:rPr>
        <w:t xml:space="preserve">оскільки у жовтні </w:t>
      </w:r>
      <w:r w:rsidRPr="004A2539">
        <w:rPr>
          <w:sz w:val="32"/>
          <w:szCs w:val="32"/>
        </w:rPr>
        <w:t xml:space="preserve"> 2011 року було подолано 300 000 грн. бар’єр валу фінансового  обороту. Для прикладу</w:t>
      </w:r>
      <w:r>
        <w:rPr>
          <w:sz w:val="32"/>
          <w:szCs w:val="32"/>
        </w:rPr>
        <w:t>,</w:t>
      </w:r>
      <w:r w:rsidRPr="004A2539">
        <w:rPr>
          <w:sz w:val="32"/>
          <w:szCs w:val="32"/>
        </w:rPr>
        <w:t xml:space="preserve">  за аналогічний період 2010 року, вал фінансового обороту становив біля 40 000 </w:t>
      </w:r>
      <w:r>
        <w:rPr>
          <w:sz w:val="32"/>
          <w:szCs w:val="32"/>
        </w:rPr>
        <w:t>грн. До цього часу</w:t>
      </w:r>
      <w:r w:rsidRPr="004A2539">
        <w:rPr>
          <w:sz w:val="32"/>
          <w:szCs w:val="32"/>
        </w:rPr>
        <w:t xml:space="preserve"> МДКП «Ринок Хотинської міської ради» завжди було збитковим.</w:t>
      </w:r>
    </w:p>
    <w:p w14:paraId="5C506A92" w14:textId="77777777" w:rsidR="00F65BE0" w:rsidRPr="004A2539" w:rsidRDefault="00F65BE0" w:rsidP="00F65BE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У</w:t>
      </w:r>
      <w:r w:rsidRPr="004A2539">
        <w:rPr>
          <w:sz w:val="32"/>
          <w:szCs w:val="32"/>
        </w:rPr>
        <w:t xml:space="preserve"> 2012 році податковим законодавством збільшено </w:t>
      </w:r>
      <w:r>
        <w:rPr>
          <w:sz w:val="32"/>
          <w:szCs w:val="32"/>
        </w:rPr>
        <w:t xml:space="preserve">валовий </w:t>
      </w:r>
      <w:r w:rsidRPr="004A2539">
        <w:rPr>
          <w:sz w:val="32"/>
          <w:szCs w:val="32"/>
        </w:rPr>
        <w:t>оборот коштів суб’єктам господарювання  до 1 000 000 грн. , що дало можливість  підприємству скасувати реєстрацію</w:t>
      </w:r>
      <w:r>
        <w:rPr>
          <w:sz w:val="32"/>
          <w:szCs w:val="32"/>
        </w:rPr>
        <w:t xml:space="preserve"> як</w:t>
      </w:r>
      <w:r w:rsidRPr="004A2539">
        <w:rPr>
          <w:sz w:val="32"/>
          <w:szCs w:val="32"/>
        </w:rPr>
        <w:t xml:space="preserve"> платника ПДВ та збільшити витрати на розвиток підприємства.</w:t>
      </w:r>
    </w:p>
    <w:p w14:paraId="14155DA0" w14:textId="77777777" w:rsidR="00F65BE0" w:rsidRPr="004A2539" w:rsidRDefault="00F65BE0" w:rsidP="00F65BE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У</w:t>
      </w:r>
      <w:r w:rsidRPr="004A2539">
        <w:rPr>
          <w:sz w:val="32"/>
          <w:szCs w:val="32"/>
        </w:rPr>
        <w:t xml:space="preserve"> 2012-2013 рр. з метою покращення фінансового стану КП та залучення до</w:t>
      </w:r>
      <w:r>
        <w:rPr>
          <w:sz w:val="32"/>
          <w:szCs w:val="32"/>
        </w:rPr>
        <w:t>даткових коштів на розвиток</w:t>
      </w:r>
      <w:r w:rsidRPr="004A2539">
        <w:rPr>
          <w:sz w:val="32"/>
          <w:szCs w:val="32"/>
        </w:rPr>
        <w:t xml:space="preserve"> було оптимізовано та проведено скорочення чисельності працівників з 11 до 5 осіб. </w:t>
      </w:r>
    </w:p>
    <w:p w14:paraId="12B57CE6" w14:textId="77777777" w:rsidR="00F65BE0" w:rsidRPr="004A2539" w:rsidRDefault="00F65BE0" w:rsidP="00F65BE0">
      <w:pPr>
        <w:spacing w:after="0" w:line="240" w:lineRule="auto"/>
        <w:ind w:firstLine="708"/>
        <w:jc w:val="both"/>
        <w:rPr>
          <w:sz w:val="32"/>
          <w:szCs w:val="32"/>
        </w:rPr>
      </w:pPr>
      <w:r w:rsidRPr="004A2539">
        <w:rPr>
          <w:sz w:val="32"/>
          <w:szCs w:val="32"/>
        </w:rPr>
        <w:lastRenderedPageBreak/>
        <w:t>Разом з тим,</w:t>
      </w:r>
      <w:r>
        <w:rPr>
          <w:sz w:val="32"/>
          <w:szCs w:val="32"/>
        </w:rPr>
        <w:t xml:space="preserve"> у</w:t>
      </w:r>
      <w:r w:rsidRPr="004A2539">
        <w:rPr>
          <w:sz w:val="32"/>
          <w:szCs w:val="32"/>
        </w:rPr>
        <w:t xml:space="preserve"> 2020 році підприємство знову подолало граничний рубіж і повторно зареєструвалось платником ПДВ , що привело до збільшення податкового навантаження.</w:t>
      </w:r>
    </w:p>
    <w:p w14:paraId="578538C1" w14:textId="77777777" w:rsidR="00F65BE0" w:rsidRPr="004A2539" w:rsidRDefault="00F65BE0" w:rsidP="00F65BE0">
      <w:pPr>
        <w:spacing w:after="0" w:line="240" w:lineRule="auto"/>
        <w:jc w:val="both"/>
        <w:rPr>
          <w:sz w:val="32"/>
          <w:szCs w:val="32"/>
        </w:rPr>
      </w:pPr>
      <w:r w:rsidRPr="004A2539">
        <w:rPr>
          <w:sz w:val="32"/>
          <w:szCs w:val="32"/>
        </w:rPr>
        <w:tab/>
        <w:t>За 8 місяців 2021року видатки підприємства КП «Ринок Хотинської міської ради» становлять:</w:t>
      </w:r>
    </w:p>
    <w:p w14:paraId="2CDF1C9B" w14:textId="77777777" w:rsidR="00F65BE0" w:rsidRPr="004A2539" w:rsidRDefault="00F65BE0" w:rsidP="00F65BE0">
      <w:pPr>
        <w:spacing w:after="0" w:line="240" w:lineRule="auto"/>
        <w:jc w:val="both"/>
        <w:rPr>
          <w:sz w:val="32"/>
          <w:szCs w:val="32"/>
        </w:rPr>
      </w:pPr>
      <w:r w:rsidRPr="004A2539">
        <w:rPr>
          <w:sz w:val="32"/>
          <w:szCs w:val="32"/>
        </w:rPr>
        <w:t>-154 тис. грн. ПДВ;</w:t>
      </w:r>
    </w:p>
    <w:p w14:paraId="06592DA5" w14:textId="77777777" w:rsidR="00F65BE0" w:rsidRPr="004A2539" w:rsidRDefault="00F65BE0" w:rsidP="00F65BE0">
      <w:pPr>
        <w:spacing w:after="0" w:line="240" w:lineRule="auto"/>
        <w:jc w:val="both"/>
        <w:rPr>
          <w:sz w:val="32"/>
          <w:szCs w:val="32"/>
        </w:rPr>
      </w:pPr>
      <w:r w:rsidRPr="004A2539">
        <w:rPr>
          <w:sz w:val="32"/>
          <w:szCs w:val="32"/>
        </w:rPr>
        <w:t>- 76 тис. грн. ЕСВ;</w:t>
      </w:r>
    </w:p>
    <w:p w14:paraId="2638C36C" w14:textId="77777777" w:rsidR="00F65BE0" w:rsidRPr="004A2539" w:rsidRDefault="00F65BE0" w:rsidP="00F65BE0">
      <w:pPr>
        <w:spacing w:after="0" w:line="240" w:lineRule="auto"/>
        <w:jc w:val="both"/>
        <w:rPr>
          <w:sz w:val="32"/>
          <w:szCs w:val="32"/>
        </w:rPr>
      </w:pPr>
      <w:r w:rsidRPr="004A2539">
        <w:rPr>
          <w:sz w:val="32"/>
          <w:szCs w:val="32"/>
        </w:rPr>
        <w:t>-14 тис. грн. податок на прибуток;</w:t>
      </w:r>
    </w:p>
    <w:p w14:paraId="6AADCDB7" w14:textId="77777777" w:rsidR="00F65BE0" w:rsidRPr="004A2539" w:rsidRDefault="00F65BE0" w:rsidP="00F65BE0">
      <w:pPr>
        <w:spacing w:after="0" w:line="240" w:lineRule="auto"/>
        <w:jc w:val="both"/>
        <w:rPr>
          <w:sz w:val="32"/>
          <w:szCs w:val="32"/>
        </w:rPr>
      </w:pPr>
      <w:r w:rsidRPr="004A2539">
        <w:rPr>
          <w:sz w:val="32"/>
          <w:szCs w:val="32"/>
        </w:rPr>
        <w:t>- 318 тис. грн. оплата праці ;</w:t>
      </w:r>
    </w:p>
    <w:p w14:paraId="28B9CA43" w14:textId="77777777" w:rsidR="00F65BE0" w:rsidRDefault="00F65BE0" w:rsidP="00F65BE0">
      <w:pPr>
        <w:spacing w:after="0" w:line="240" w:lineRule="auto"/>
        <w:jc w:val="both"/>
        <w:rPr>
          <w:sz w:val="32"/>
          <w:szCs w:val="32"/>
        </w:rPr>
      </w:pPr>
      <w:r w:rsidRPr="004A2539">
        <w:rPr>
          <w:sz w:val="32"/>
          <w:szCs w:val="32"/>
        </w:rPr>
        <w:t>- 77 тис. грн. придбання основних засобів;</w:t>
      </w:r>
    </w:p>
    <w:p w14:paraId="7A912B93" w14:textId="77777777" w:rsidR="00F65BE0" w:rsidRPr="004A2539" w:rsidRDefault="00F65BE0" w:rsidP="00F65BE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- 58 тис. грн. придбання матеріалів;</w:t>
      </w:r>
    </w:p>
    <w:p w14:paraId="2E41B24B" w14:textId="77777777" w:rsidR="00F65BE0" w:rsidRPr="004A2539" w:rsidRDefault="00F65BE0" w:rsidP="00F65BE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4A2539">
        <w:rPr>
          <w:sz w:val="32"/>
          <w:szCs w:val="32"/>
        </w:rPr>
        <w:t xml:space="preserve">70 тис. грн. придбання малоцінних </w:t>
      </w:r>
      <w:proofErr w:type="spellStart"/>
      <w:r w:rsidRPr="004A2539">
        <w:rPr>
          <w:sz w:val="32"/>
          <w:szCs w:val="32"/>
        </w:rPr>
        <w:t>швидкозношуючихся</w:t>
      </w:r>
      <w:proofErr w:type="spellEnd"/>
      <w:r w:rsidRPr="004A2539">
        <w:rPr>
          <w:sz w:val="32"/>
          <w:szCs w:val="32"/>
        </w:rPr>
        <w:t xml:space="preserve"> предметів;</w:t>
      </w:r>
    </w:p>
    <w:p w14:paraId="2961C5E2" w14:textId="77777777" w:rsidR="00F65BE0" w:rsidRPr="004A2539" w:rsidRDefault="00F65BE0" w:rsidP="00F65BE0">
      <w:pPr>
        <w:spacing w:after="0" w:line="240" w:lineRule="auto"/>
        <w:jc w:val="both"/>
        <w:rPr>
          <w:sz w:val="32"/>
          <w:szCs w:val="32"/>
        </w:rPr>
      </w:pPr>
      <w:r w:rsidRPr="004A2539">
        <w:rPr>
          <w:sz w:val="32"/>
          <w:szCs w:val="32"/>
        </w:rPr>
        <w:t>- 16 тис. грн. вивезення твердих побутових відходів;</w:t>
      </w:r>
    </w:p>
    <w:p w14:paraId="26F13264" w14:textId="77777777" w:rsidR="00F65BE0" w:rsidRDefault="00F65BE0" w:rsidP="00F65BE0">
      <w:pPr>
        <w:spacing w:after="0" w:line="240" w:lineRule="auto"/>
        <w:jc w:val="both"/>
        <w:rPr>
          <w:sz w:val="32"/>
          <w:szCs w:val="32"/>
        </w:rPr>
      </w:pPr>
      <w:r w:rsidRPr="004A2539">
        <w:rPr>
          <w:sz w:val="32"/>
          <w:szCs w:val="32"/>
        </w:rPr>
        <w:t>- 140 тис.</w:t>
      </w:r>
      <w:r>
        <w:rPr>
          <w:sz w:val="32"/>
          <w:szCs w:val="32"/>
        </w:rPr>
        <w:t xml:space="preserve"> грн. розрахунки з підрядчиками;</w:t>
      </w:r>
    </w:p>
    <w:p w14:paraId="0E26DE27" w14:textId="77777777" w:rsidR="00F65BE0" w:rsidRPr="004A2539" w:rsidRDefault="00F65BE0" w:rsidP="00F65BE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- 132 тис. грн. розрахунки з </w:t>
      </w:r>
      <w:proofErr w:type="spellStart"/>
      <w:r>
        <w:rPr>
          <w:sz w:val="32"/>
          <w:szCs w:val="32"/>
        </w:rPr>
        <w:t>енергопостачаючими</w:t>
      </w:r>
      <w:proofErr w:type="spellEnd"/>
      <w:r>
        <w:rPr>
          <w:sz w:val="32"/>
          <w:szCs w:val="32"/>
        </w:rPr>
        <w:t xml:space="preserve"> кампаніями</w:t>
      </w:r>
    </w:p>
    <w:p w14:paraId="04253E03" w14:textId="77777777" w:rsidR="00F65BE0" w:rsidRPr="004A2539" w:rsidRDefault="00F65BE0" w:rsidP="00F65BE0">
      <w:pPr>
        <w:spacing w:after="0" w:line="240" w:lineRule="auto"/>
        <w:jc w:val="both"/>
        <w:rPr>
          <w:sz w:val="32"/>
          <w:szCs w:val="32"/>
        </w:rPr>
      </w:pPr>
      <w:r w:rsidRPr="004A2539">
        <w:rPr>
          <w:sz w:val="32"/>
          <w:szCs w:val="32"/>
        </w:rPr>
        <w:tab/>
        <w:t>За час зміни керівництва комунального  підприємства в 2011році до теперішнього часу  працівникам  вчасно виплачувалась заробітна плата та відпустки з виплатою матеріальної допомоги на оздоровлення. Підприємство своєчасно розраховувалося з Пенсійним та іншими фондами зі сплати податків та обов’язкових платежів. Колективом КП постійно провод</w:t>
      </w:r>
      <w:r>
        <w:rPr>
          <w:sz w:val="32"/>
          <w:szCs w:val="32"/>
        </w:rPr>
        <w:t>яться заходи щодо покращення</w:t>
      </w:r>
      <w:r w:rsidRPr="004A2539">
        <w:rPr>
          <w:sz w:val="32"/>
          <w:szCs w:val="32"/>
        </w:rPr>
        <w:t xml:space="preserve">  умов надання </w:t>
      </w:r>
      <w:proofErr w:type="spellStart"/>
      <w:r w:rsidRPr="004A2539">
        <w:rPr>
          <w:sz w:val="32"/>
          <w:szCs w:val="32"/>
        </w:rPr>
        <w:t>послуг,благоустрою</w:t>
      </w:r>
      <w:proofErr w:type="spellEnd"/>
      <w:r w:rsidRPr="004A2539">
        <w:rPr>
          <w:sz w:val="32"/>
          <w:szCs w:val="32"/>
        </w:rPr>
        <w:t xml:space="preserve"> закріплених територій , підтримання  належного санітарного стану</w:t>
      </w:r>
      <w:r>
        <w:rPr>
          <w:sz w:val="32"/>
          <w:szCs w:val="32"/>
        </w:rPr>
        <w:t xml:space="preserve">, </w:t>
      </w:r>
      <w:r w:rsidRPr="004A2539">
        <w:rPr>
          <w:sz w:val="32"/>
          <w:szCs w:val="32"/>
        </w:rPr>
        <w:t xml:space="preserve"> дотримання протипожежних вимог.</w:t>
      </w:r>
    </w:p>
    <w:p w14:paraId="23C8A347" w14:textId="77777777" w:rsidR="00F65BE0" w:rsidRPr="004A2539" w:rsidRDefault="00F65BE0" w:rsidP="00F65BE0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Постійно</w:t>
      </w:r>
      <w:r w:rsidRPr="004A2539">
        <w:rPr>
          <w:sz w:val="32"/>
          <w:szCs w:val="32"/>
        </w:rPr>
        <w:t xml:space="preserve"> </w:t>
      </w:r>
      <w:proofErr w:type="spellStart"/>
      <w:r w:rsidRPr="004A2539">
        <w:rPr>
          <w:sz w:val="32"/>
          <w:szCs w:val="32"/>
        </w:rPr>
        <w:t>моніториться</w:t>
      </w:r>
      <w:proofErr w:type="spellEnd"/>
      <w:r w:rsidRPr="004A2539">
        <w:rPr>
          <w:sz w:val="32"/>
          <w:szCs w:val="32"/>
        </w:rPr>
        <w:t xml:space="preserve"> ситуація щодо  належного функціонування ринків, покращення умов здійснення підприємницької діяльності  підприємцями , реалізаторами  продукції власного виробництва та відвідувачами  ринку в умовах карантинного періоду . </w:t>
      </w:r>
    </w:p>
    <w:p w14:paraId="632C9862" w14:textId="77777777" w:rsidR="00F65BE0" w:rsidRPr="004A2539" w:rsidRDefault="00F65BE0" w:rsidP="00F65BE0">
      <w:pPr>
        <w:spacing w:after="0" w:line="240" w:lineRule="auto"/>
        <w:ind w:firstLine="708"/>
        <w:jc w:val="both"/>
        <w:rPr>
          <w:sz w:val="32"/>
          <w:szCs w:val="32"/>
        </w:rPr>
      </w:pPr>
      <w:r w:rsidRPr="004A2539">
        <w:rPr>
          <w:sz w:val="32"/>
          <w:szCs w:val="32"/>
        </w:rPr>
        <w:t>Разом з тим, повноцінне функціонування підприємства обумовлюється цілою низкою факторів, які негативно впливають на фінансовий стан суб’єкта господарювання  та рівень послуг які надаються споживачам. Передусім , це карантинні обмеження зумовлені світовою пандемією «</w:t>
      </w:r>
      <w:r w:rsidRPr="004A2539">
        <w:rPr>
          <w:sz w:val="32"/>
          <w:szCs w:val="32"/>
          <w:lang w:val="en-US"/>
        </w:rPr>
        <w:t>COVID</w:t>
      </w:r>
      <w:r>
        <w:rPr>
          <w:sz w:val="32"/>
          <w:szCs w:val="32"/>
        </w:rPr>
        <w:t>-19»</w:t>
      </w:r>
      <w:r w:rsidRPr="004A2539">
        <w:rPr>
          <w:sz w:val="32"/>
          <w:szCs w:val="32"/>
        </w:rPr>
        <w:t xml:space="preserve"> та повний </w:t>
      </w:r>
      <w:proofErr w:type="spellStart"/>
      <w:r w:rsidRPr="004A2539">
        <w:rPr>
          <w:sz w:val="32"/>
          <w:szCs w:val="32"/>
        </w:rPr>
        <w:t>локдаун</w:t>
      </w:r>
      <w:proofErr w:type="spellEnd"/>
      <w:r>
        <w:rPr>
          <w:sz w:val="32"/>
          <w:szCs w:val="32"/>
        </w:rPr>
        <w:t>,</w:t>
      </w:r>
      <w:r w:rsidRPr="004A2539">
        <w:rPr>
          <w:sz w:val="32"/>
          <w:szCs w:val="32"/>
        </w:rPr>
        <w:t xml:space="preserve"> який був введений в березні-квітні 2020 року</w:t>
      </w:r>
      <w:r>
        <w:rPr>
          <w:sz w:val="32"/>
          <w:szCs w:val="32"/>
        </w:rPr>
        <w:t>,</w:t>
      </w:r>
      <w:r w:rsidRPr="004A2539">
        <w:rPr>
          <w:sz w:val="32"/>
          <w:szCs w:val="32"/>
        </w:rPr>
        <w:t xml:space="preserve"> що </w:t>
      </w:r>
      <w:r>
        <w:rPr>
          <w:sz w:val="32"/>
          <w:szCs w:val="32"/>
        </w:rPr>
        <w:t>«паралізувало» роботу</w:t>
      </w:r>
      <w:r w:rsidRPr="004A2539">
        <w:rPr>
          <w:sz w:val="32"/>
          <w:szCs w:val="32"/>
        </w:rPr>
        <w:t xml:space="preserve"> ринків, підприємців, реалізаторів</w:t>
      </w:r>
      <w:r>
        <w:rPr>
          <w:sz w:val="32"/>
          <w:szCs w:val="32"/>
        </w:rPr>
        <w:t xml:space="preserve"> продукції власного виробництва, надавачів послуг.</w:t>
      </w:r>
    </w:p>
    <w:p w14:paraId="40DECD48" w14:textId="77777777" w:rsidR="00F65BE0" w:rsidRPr="004A2539" w:rsidRDefault="00F65BE0" w:rsidP="00F65BE0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У</w:t>
      </w:r>
      <w:r w:rsidRPr="004A2539">
        <w:rPr>
          <w:sz w:val="32"/>
          <w:szCs w:val="32"/>
        </w:rPr>
        <w:t xml:space="preserve"> зв’язку з карантинними вимогами виробничі витрати підприємства  зросли, а надходження суттєво зменшились.</w:t>
      </w:r>
      <w:r>
        <w:rPr>
          <w:sz w:val="32"/>
          <w:szCs w:val="32"/>
        </w:rPr>
        <w:t xml:space="preserve"> Для виходу із</w:t>
      </w:r>
      <w:r w:rsidRPr="004A2539">
        <w:rPr>
          <w:sz w:val="32"/>
          <w:szCs w:val="32"/>
        </w:rPr>
        <w:t xml:space="preserve"> складної ситуації підприємство змушене було залучати кредитні кошти.</w:t>
      </w:r>
    </w:p>
    <w:p w14:paraId="3E76094A" w14:textId="77777777" w:rsidR="00F65BE0" w:rsidRPr="004A2539" w:rsidRDefault="00F65BE0" w:rsidP="00F65BE0">
      <w:pPr>
        <w:spacing w:after="0" w:line="240" w:lineRule="auto"/>
        <w:ind w:firstLine="708"/>
        <w:jc w:val="both"/>
        <w:rPr>
          <w:sz w:val="32"/>
          <w:szCs w:val="32"/>
        </w:rPr>
      </w:pPr>
      <w:r w:rsidRPr="004A2539">
        <w:rPr>
          <w:sz w:val="32"/>
          <w:szCs w:val="32"/>
        </w:rPr>
        <w:t>На даний час фінансовий стан підприємства стабільний та контрольований. Покращення фінансових результатів КП «Ринок Хотинської міської ради » вбачаємо в разі поліпшення економіч</w:t>
      </w:r>
      <w:r>
        <w:rPr>
          <w:sz w:val="32"/>
          <w:szCs w:val="32"/>
        </w:rPr>
        <w:t>ної ситуації в країні , відсутності</w:t>
      </w:r>
      <w:r w:rsidRPr="004A2539">
        <w:rPr>
          <w:sz w:val="32"/>
          <w:szCs w:val="32"/>
        </w:rPr>
        <w:t xml:space="preserve">  </w:t>
      </w:r>
      <w:proofErr w:type="spellStart"/>
      <w:r w:rsidRPr="004A2539">
        <w:rPr>
          <w:sz w:val="32"/>
          <w:szCs w:val="32"/>
        </w:rPr>
        <w:t>локдаунів</w:t>
      </w:r>
      <w:proofErr w:type="spellEnd"/>
      <w:r w:rsidRPr="004A2539">
        <w:rPr>
          <w:sz w:val="32"/>
          <w:szCs w:val="32"/>
        </w:rPr>
        <w:t xml:space="preserve"> та змін в податковому законодавстві в бік збільшення  валового обороту  грошових коштів підприємства до 5 000 000 грн., що зменшить податкове навантаження та дасть можливість розвитку  підприємства.</w:t>
      </w:r>
    </w:p>
    <w:sectPr w:rsidR="00F65BE0" w:rsidRPr="004A2539" w:rsidSect="0050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B80"/>
    <w:rsid w:val="00047B80"/>
    <w:rsid w:val="000E53F3"/>
    <w:rsid w:val="003139BF"/>
    <w:rsid w:val="00453553"/>
    <w:rsid w:val="005028CD"/>
    <w:rsid w:val="00894BE5"/>
    <w:rsid w:val="00E30526"/>
    <w:rsid w:val="00EA1A14"/>
    <w:rsid w:val="00F6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B5375F"/>
  <w15:docId w15:val="{00528075-614C-44F6-A862-E5AB43F1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B80"/>
    <w:rPr>
      <w:rFonts w:ascii="Times New Roman" w:eastAsia="Calibri" w:hAnsi="Times New Roman" w:cs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47B8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B80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047B80"/>
    <w:pPr>
      <w:spacing w:after="0" w:line="240" w:lineRule="auto"/>
      <w:jc w:val="center"/>
    </w:pPr>
    <w:rPr>
      <w:rFonts w:ascii="Arial" w:hAnsi="Arial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80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012F-417C-48A8-9CEB-F4B05EAE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4115</Words>
  <Characters>2346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Andrii</cp:lastModifiedBy>
  <cp:revision>5</cp:revision>
  <cp:lastPrinted>2021-09-16T05:42:00Z</cp:lastPrinted>
  <dcterms:created xsi:type="dcterms:W3CDTF">2021-09-16T05:07:00Z</dcterms:created>
  <dcterms:modified xsi:type="dcterms:W3CDTF">2021-09-24T10:43:00Z</dcterms:modified>
</cp:coreProperties>
</file>